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7A" w:rsidRDefault="00CE2F56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120"/>
          <w:szCs w:val="120"/>
        </w:rPr>
        <w:t xml:space="preserve">Výroční zpráva </w:t>
      </w:r>
    </w:p>
    <w:p w:rsidR="00ED477A" w:rsidRDefault="00ED477A">
      <w:pPr>
        <w:pStyle w:val="LO-normal"/>
        <w:jc w:val="center"/>
      </w:pPr>
    </w:p>
    <w:p w:rsidR="00ED477A" w:rsidRDefault="00CE2F56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Via rustica </w:t>
      </w:r>
      <w:proofErr w:type="spellStart"/>
      <w:r>
        <w:rPr>
          <w:rFonts w:ascii="Times New Roman" w:eastAsia="Times New Roman" w:hAnsi="Times New Roman" w:cs="Times New Roman"/>
          <w:b/>
          <w:sz w:val="72"/>
          <w:szCs w:val="72"/>
        </w:rPr>
        <w:t>o.s</w:t>
      </w:r>
      <w:proofErr w:type="spellEnd"/>
      <w:r>
        <w:rPr>
          <w:rFonts w:ascii="Times New Roman" w:eastAsia="Times New Roman" w:hAnsi="Times New Roman" w:cs="Times New Roman"/>
          <w:b/>
          <w:sz w:val="72"/>
          <w:szCs w:val="72"/>
        </w:rPr>
        <w:t>.</w:t>
      </w:r>
    </w:p>
    <w:p w:rsidR="00ED477A" w:rsidRDefault="00ED477A">
      <w:pPr>
        <w:pStyle w:val="LO-normal"/>
        <w:jc w:val="center"/>
      </w:pPr>
    </w:p>
    <w:p w:rsidR="00ED477A" w:rsidRDefault="00CE2F56">
      <w:pPr>
        <w:pStyle w:val="LO-normal"/>
        <w:jc w:val="center"/>
      </w:pPr>
      <w:r>
        <w:rPr>
          <w:rFonts w:ascii="Times New Roman" w:eastAsia="Times New Roman" w:hAnsi="Times New Roman" w:cs="Times New Roman"/>
          <w:b/>
          <w:sz w:val="72"/>
          <w:szCs w:val="72"/>
        </w:rPr>
        <w:t>2015</w:t>
      </w:r>
    </w:p>
    <w:p w:rsidR="00ED477A" w:rsidRDefault="00ED477A">
      <w:pPr>
        <w:pStyle w:val="LO-normal"/>
        <w:jc w:val="center"/>
      </w:pPr>
    </w:p>
    <w:p w:rsidR="00ED477A" w:rsidRDefault="00ED477A">
      <w:pPr>
        <w:pStyle w:val="LO-normal"/>
        <w:jc w:val="center"/>
      </w:pPr>
    </w:p>
    <w:p w:rsidR="00ED477A" w:rsidRDefault="00ED477A">
      <w:pPr>
        <w:pStyle w:val="LO-normal"/>
        <w:jc w:val="center"/>
      </w:pPr>
    </w:p>
    <w:p w:rsidR="00ED477A" w:rsidRDefault="00ED477A">
      <w:pPr>
        <w:pStyle w:val="LO-normal"/>
        <w:jc w:val="center"/>
      </w:pPr>
    </w:p>
    <w:p w:rsidR="00ED477A" w:rsidRDefault="00ED477A">
      <w:pPr>
        <w:pStyle w:val="LO-normal"/>
        <w:jc w:val="center"/>
      </w:pPr>
    </w:p>
    <w:p w:rsidR="00ED477A" w:rsidRDefault="00ED477A">
      <w:pPr>
        <w:pStyle w:val="LO-normal"/>
        <w:jc w:val="center"/>
      </w:pPr>
    </w:p>
    <w:p w:rsidR="00ED477A" w:rsidRDefault="00ED477A">
      <w:pPr>
        <w:pStyle w:val="LO-normal"/>
        <w:jc w:val="center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Obsah</w:t>
      </w:r>
    </w:p>
    <w:p w:rsidR="00ED477A" w:rsidRDefault="00CE2F56">
      <w:pPr>
        <w:pStyle w:val="LO-normal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Charakteristika, finanční zdroje, cíl sdružení</w:t>
      </w:r>
    </w:p>
    <w:p w:rsidR="00ED477A" w:rsidRDefault="00CE2F56">
      <w:pPr>
        <w:pStyle w:val="LO-normal"/>
        <w:numPr>
          <w:ilvl w:val="0"/>
          <w:numId w:val="25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Činnost v roce 2015</w:t>
      </w:r>
    </w:p>
    <w:p w:rsidR="00ED477A" w:rsidRDefault="00CE2F56">
      <w:pPr>
        <w:pStyle w:val="LO-normal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Finanční zpráva, zpráva o hospodaření</w:t>
      </w:r>
    </w:p>
    <w:p w:rsidR="00ED477A" w:rsidRDefault="00CE2F56">
      <w:pPr>
        <w:pStyle w:val="LO-normal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Orgány sdružení, seznam členů  Rady, práva a povinnosti Rady, </w:t>
      </w:r>
      <w:r>
        <w:rPr>
          <w:rFonts w:ascii="Times New Roman" w:eastAsia="Times New Roman" w:hAnsi="Times New Roman" w:cs="Times New Roman"/>
        </w:rPr>
        <w:t>spolupracující organizace</w:t>
      </w:r>
    </w:p>
    <w:p w:rsidR="00ED477A" w:rsidRDefault="00CE2F56">
      <w:pPr>
        <w:pStyle w:val="LO-normal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Základní údaje sdružení</w:t>
      </w:r>
    </w:p>
    <w:p w:rsidR="00ED477A" w:rsidRDefault="00CE2F56">
      <w:pPr>
        <w:pStyle w:val="LO-normal"/>
        <w:numPr>
          <w:ilvl w:val="0"/>
          <w:numId w:val="2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Poděkování </w:t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Charakteristika, finanční zdroje, cíl sdružení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</w:rPr>
        <w:t>Charakteristika:</w:t>
      </w:r>
    </w:p>
    <w:p w:rsidR="00ED477A" w:rsidRDefault="00CE2F56">
      <w:pPr>
        <w:pStyle w:val="LO-normal"/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>Zájmo</w:t>
      </w:r>
      <w:r w:rsidR="002E0C49">
        <w:rPr>
          <w:rFonts w:ascii="Times New Roman" w:eastAsia="Times New Roman" w:hAnsi="Times New Roman" w:cs="Times New Roman"/>
          <w:shd w:val="clear" w:color="auto" w:fill="FFFFFF"/>
        </w:rPr>
        <w:t>vá oblast sdružení Via rustica z</w:t>
      </w:r>
      <w:r>
        <w:rPr>
          <w:rFonts w:ascii="Times New Roman" w:eastAsia="Times New Roman" w:hAnsi="Times New Roman" w:cs="Times New Roman"/>
          <w:shd w:val="clear" w:color="auto" w:fill="FFFFFF"/>
        </w:rPr>
        <w:t>.s. leží v nejzápadnější části kraje Vysočina, podél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hranice pelhřimovského okresu s okresy Tábor, Jindřichův Hradec a Benešov, územím obce Horní Dubenky zasahuje též do okresu Jihlava. Region se skládá z pěti sousedících mikroregionů a území 20 obcí nezapojených do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mikrorgeionů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(jedná se o území bývalého s</w:t>
      </w:r>
      <w:r>
        <w:rPr>
          <w:rFonts w:ascii="Times New Roman" w:eastAsia="Times New Roman" w:hAnsi="Times New Roman" w:cs="Times New Roman"/>
          <w:shd w:val="clear" w:color="auto" w:fill="FFFFFF"/>
        </w:rPr>
        <w:t>vazku obcí Lípa):</w:t>
      </w:r>
    </w:p>
    <w:p w:rsidR="00ED477A" w:rsidRDefault="00CE2F56">
      <w:pPr>
        <w:pStyle w:val="LO-normal"/>
        <w:numPr>
          <w:ilvl w:val="0"/>
          <w:numId w:val="7"/>
        </w:numPr>
        <w:ind w:hanging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Brána Vysočiny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Novocerekevsko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:rsidR="00ED477A" w:rsidRDefault="00CE2F56">
      <w:pPr>
        <w:pStyle w:val="LO-normal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Hořepnický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region</w:t>
      </w:r>
    </w:p>
    <w:p w:rsidR="00ED477A" w:rsidRDefault="00CE2F56">
      <w:pPr>
        <w:pStyle w:val="LO-normal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Košeticko</w:t>
      </w:r>
      <w:proofErr w:type="spellEnd"/>
    </w:p>
    <w:p w:rsidR="00ED477A" w:rsidRDefault="00CE2F56">
      <w:pPr>
        <w:pStyle w:val="LO-normal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území bývalého svazku obcí Lípa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Kamenicko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Počátecko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Žirovnicko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Hornocerekevsko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:rsidR="00ED477A" w:rsidRDefault="00CE2F56">
      <w:pPr>
        <w:pStyle w:val="LO-normal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Stražiště (Pacovsko,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Lukavecko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)</w:t>
      </w:r>
    </w:p>
    <w:p w:rsidR="00ED477A" w:rsidRDefault="00CE2F56">
      <w:pPr>
        <w:pStyle w:val="LO-normal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Svidník (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Černovicko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Obrataň)</w:t>
      </w:r>
    </w:p>
    <w:p w:rsidR="00ED477A" w:rsidRDefault="00ED477A">
      <w:pPr>
        <w:pStyle w:val="LO-normal"/>
      </w:pPr>
    </w:p>
    <w:p w:rsidR="00ED477A" w:rsidRDefault="00CE2F56">
      <w:pPr>
        <w:pStyle w:val="LO-normal"/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Zájmové území MAS Via rustica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shd w:val="clear" w:color="auto" w:fill="FFFFFF"/>
        </w:rPr>
        <w:t>.s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čítá celkem 6 měst a 58 obcí. Území zaujímá rozlohu cca 730 km2, je obýváno </w:t>
      </w:r>
      <w:r w:rsidR="002E0C49">
        <w:rPr>
          <w:rFonts w:ascii="Times New Roman" w:eastAsia="Times New Roman" w:hAnsi="Times New Roman" w:cs="Times New Roman"/>
          <w:shd w:val="clear" w:color="auto" w:fill="FFFFFF"/>
        </w:rPr>
        <w:t xml:space="preserve">cca </w:t>
      </w:r>
      <w:r>
        <w:rPr>
          <w:rFonts w:ascii="Times New Roman" w:eastAsia="Times New Roman" w:hAnsi="Times New Roman" w:cs="Times New Roman"/>
          <w:shd w:val="clear" w:color="auto" w:fill="FFFFFF"/>
        </w:rPr>
        <w:t>30 000 obyvateli, s hustotou osídlení cca 44 obyvatel na 1 km2.</w:t>
      </w:r>
    </w:p>
    <w:p w:rsidR="00ED477A" w:rsidRDefault="00CE2F56">
      <w:pPr>
        <w:pStyle w:val="LO-normal"/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>Z geografického, historického, kulturního i veřejně-správního hlediska jde o region jednotného charakteru, prová</w:t>
      </w:r>
      <w:r>
        <w:rPr>
          <w:rFonts w:ascii="Times New Roman" w:eastAsia="Times New Roman" w:hAnsi="Times New Roman" w:cs="Times New Roman"/>
          <w:shd w:val="clear" w:color="auto" w:fill="FFFFFF"/>
        </w:rPr>
        <w:t>zaný společnými dějinami a tradicemi, obdobnými přírodními podmínkami, charakterem krajiny a jejího obhospodařování, sídelní strukturou i demografickými poměry. Jedná se o převážně zemědělskou oblast s minimální průmyslovou výrobou a zachovalým životním pr</w:t>
      </w:r>
      <w:r>
        <w:rPr>
          <w:rFonts w:ascii="Times New Roman" w:eastAsia="Times New Roman" w:hAnsi="Times New Roman" w:cs="Times New Roman"/>
          <w:shd w:val="clear" w:color="auto" w:fill="FFFFFF"/>
        </w:rPr>
        <w:t>ostředím. Oblast nabízí celou řadu spíše drobnějších památek a zajímavostí dokládajících pestrou historii území, v němž se odedávna stýkal horácký, kozácký a blatenský vliv lidové kultury.</w:t>
      </w:r>
    </w:p>
    <w:p w:rsidR="00ED477A" w:rsidRDefault="00ED477A">
      <w:pPr>
        <w:pStyle w:val="LO-normal"/>
      </w:pPr>
    </w:p>
    <w:p w:rsidR="00ED477A" w:rsidRDefault="00CE2F56">
      <w:pPr>
        <w:pStyle w:val="LO-normal"/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>Území MAS je typickým venkovským regionem s poměrně roztříštěnou s</w:t>
      </w:r>
      <w:r>
        <w:rPr>
          <w:rFonts w:ascii="Times New Roman" w:eastAsia="Times New Roman" w:hAnsi="Times New Roman" w:cs="Times New Roman"/>
          <w:shd w:val="clear" w:color="auto" w:fill="FFFFFF"/>
        </w:rPr>
        <w:t>ídelní strukturou, převažují zde menší obce do 200 obyvatel, největší město (Pacov) atakuje hranici 5000 obyvatel. Představitelé místních samospráv i zástupci podnikatelské a neziskové sféry zájmového území čelí obdobným problémům souvisejícím s běžnou spr</w:t>
      </w:r>
      <w:r>
        <w:rPr>
          <w:rFonts w:ascii="Times New Roman" w:eastAsia="Times New Roman" w:hAnsi="Times New Roman" w:cs="Times New Roman"/>
          <w:shd w:val="clear" w:color="auto" w:fill="FFFFFF"/>
        </w:rPr>
        <w:t>ávou a rozvojem obcí, nedostatečnou úrovní infrastruktury a služeb, odlivem mladých lidí do větších měst ovlivněným mj. omezenou nabídkou pracovních příležitostí, kvalitního bydlení i dalšího vzdělávání, mizením tradic a sounáležitosti občanů s místem, kde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žijí. Potenciál regionu spočívá především v lepším využívání, péči a zkvalitňování lidských zdrojů, životního prostředí, kulturních památek, místních produktů a služeb a v diverzifikaci zemědělských činností.</w:t>
      </w:r>
    </w:p>
    <w:p w:rsidR="00ED477A" w:rsidRDefault="00ED477A">
      <w:pPr>
        <w:pStyle w:val="LO-normal"/>
      </w:pPr>
      <w:bookmarkStart w:id="0" w:name="h.dw0hz4frlgmt"/>
      <w:bookmarkStart w:id="1" w:name="h.l288gt4daec0"/>
      <w:bookmarkStart w:id="2" w:name="h.2nrrkz8buvi"/>
      <w:bookmarkStart w:id="3" w:name="h.7dmxu6ml0dve"/>
      <w:bookmarkStart w:id="4" w:name="h.kck2bzwhgy2d"/>
      <w:bookmarkStart w:id="5" w:name="h.y4rwj9g3znq7"/>
      <w:bookmarkEnd w:id="0"/>
      <w:bookmarkEnd w:id="1"/>
      <w:bookmarkEnd w:id="2"/>
      <w:bookmarkEnd w:id="3"/>
      <w:bookmarkEnd w:id="4"/>
      <w:bookmarkEnd w:id="5"/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Finanční zdroje:</w:t>
      </w:r>
    </w:p>
    <w:p w:rsidR="00ED477A" w:rsidRDefault="00CE2F56">
      <w:pPr>
        <w:pStyle w:val="LO-normal"/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>Základními finančními zdroji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na zajištění činnosti sdružení Via rustica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o.s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jsou prostředky z dotací na jednotlivé realizované projekty, poplatky od účastníků vzdělávacích kurzů, platby za kopírovací a tiskové služby pro veřejnost a členské příspěvky. Projekty realizované v rámci do</w:t>
      </w:r>
      <w:r>
        <w:rPr>
          <w:rFonts w:ascii="Times New Roman" w:eastAsia="Times New Roman" w:hAnsi="Times New Roman" w:cs="Times New Roman"/>
          <w:shd w:val="clear" w:color="auto" w:fill="FFFFFF"/>
        </w:rPr>
        <w:t>tačních programů Evropské unie, které představují převážnou náplň činnosti sdružení, musí být nejprve financovány z vlastních zdrojů a teprve po úspěšné realizaci projektu a schválení jeho vyúčtování může být proplacena příslušná dotace. Na toto „předfinan</w:t>
      </w:r>
      <w:r>
        <w:rPr>
          <w:rFonts w:ascii="Times New Roman" w:eastAsia="Times New Roman" w:hAnsi="Times New Roman" w:cs="Times New Roman"/>
          <w:shd w:val="clear" w:color="auto" w:fill="FFFFFF"/>
        </w:rPr>
        <w:t>cování" byly u prvního projektu souvisejícího se vznikem MAS a tvorbou rozvojové strategie zájmového území využity prostředky z členských příspěvků jednotlivých mikroregionů, v současné době jsou pro tyto účely využívány prostředky z bankovních úvěrů a zis</w:t>
      </w:r>
      <w:r>
        <w:rPr>
          <w:rFonts w:ascii="Times New Roman" w:eastAsia="Times New Roman" w:hAnsi="Times New Roman" w:cs="Times New Roman"/>
          <w:shd w:val="clear" w:color="auto" w:fill="FFFFFF"/>
        </w:rPr>
        <w:t>ku ze služeb, které sdružení nabízí. Prostředky získané z realizace vzdělávacích kurzů a případných dalších služeb pro veřejnost (kopírování, tisk ...) jsou po úhradě souvisejících provozních nákladů využity na zajištění další činnosti sdružení, tj. financ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ování nákladů, na které není </w:t>
      </w: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možné čerpat dotaci, ale které v souvislosti s naplňováním cílů sdružení a realizací dalších projektů zákonitě vznikají.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Cíl sdružení:</w:t>
      </w:r>
    </w:p>
    <w:p w:rsidR="00ED477A" w:rsidRDefault="00CE2F56">
      <w:pPr>
        <w:pStyle w:val="LO-normal"/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>Cílem sdružení je přispívat k udržitelnému všestrannému rozvoji regionu a uchování jeho his</w:t>
      </w:r>
      <w:r>
        <w:rPr>
          <w:rFonts w:ascii="Times New Roman" w:eastAsia="Times New Roman" w:hAnsi="Times New Roman" w:cs="Times New Roman"/>
          <w:shd w:val="clear" w:color="auto" w:fill="FFFFFF"/>
        </w:rPr>
        <w:t>torických, kulturních a přírodních hodnot a podporovat vzájemnou spolupráci občanů a občanských sdružení, obcí, podnikatelů a dalších subjektů z veřejného i soukromého sektoru vedoucí k naplňování tohoto cíle.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>Za tímto účelem se sdružení věnuje nebo chystá</w:t>
      </w: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věnovat těmto činnostem: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plánování, příprava, realizace a koordinace rozvojových aktivit a projektů v regionu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vytváření strategických integrovaných dokumentů regionálního rozvoje v souladu s rozvojovými programy ČR a EU a následné naplňování jejich cílů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získávání prostředků z veřejných i soukromých zdrojů a jejich následné využití pro financování rozvojových projektů přispívajících k naplňování cílů sdružení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poradenství v oblasti regionálního rozvoje a souvisejících dotačních programů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vytváření podmínek p</w:t>
      </w:r>
      <w:r>
        <w:rPr>
          <w:rFonts w:ascii="Times New Roman" w:eastAsia="Times New Roman" w:hAnsi="Times New Roman" w:cs="Times New Roman"/>
          <w:shd w:val="clear" w:color="auto" w:fill="FFFFFF"/>
        </w:rPr>
        <w:t>ro zvýšení informovanosti a spolupráci se širokou veřejností, její zapojování do rozhodovacích procesů na místní a regionální úrovni, komunitní rozvoj, zapojování slabších vrstev a prosazování rovnosti příležitostí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poradenství v oblasti rozvoje zaměstnanos</w:t>
      </w:r>
      <w:r>
        <w:rPr>
          <w:rFonts w:ascii="Times New Roman" w:eastAsia="Times New Roman" w:hAnsi="Times New Roman" w:cs="Times New Roman"/>
          <w:shd w:val="clear" w:color="auto" w:fill="FFFFFF"/>
        </w:rPr>
        <w:t>ti a zvyšování kvalifikace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péče o uchování, obnovu a rozvoj historického, kulturního a přírodního bohatství regionu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propagace regionu, jeho turisticky atraktivních zajímavostí, památek a poskytovaných služeb</w:t>
      </w:r>
    </w:p>
    <w:p w:rsidR="00ED477A" w:rsidRDefault="00CE2F56">
      <w:pPr>
        <w:pStyle w:val="LO-normal"/>
        <w:numPr>
          <w:ilvl w:val="0"/>
          <w:numId w:val="21"/>
        </w:numPr>
        <w:ind w:hanging="360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spolupráce s dalšími tuzemskými i zahraničními s</w:t>
      </w:r>
      <w:r>
        <w:rPr>
          <w:rFonts w:ascii="Times New Roman" w:eastAsia="Times New Roman" w:hAnsi="Times New Roman" w:cs="Times New Roman"/>
          <w:shd w:val="clear" w:color="auto" w:fill="FFFFFF"/>
        </w:rPr>
        <w:t>ubjekty zabývajícími se rozvojem venkova</w:t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  <w:numPr>
          <w:ilvl w:val="0"/>
          <w:numId w:val="26"/>
        </w:numPr>
        <w:ind w:hanging="360"/>
        <w:contextualSpacing/>
      </w:pPr>
      <w:r>
        <w:rPr>
          <w:rFonts w:ascii="Times New Roman" w:eastAsia="Times New Roman" w:hAnsi="Times New Roman" w:cs="Times New Roman"/>
          <w:b/>
          <w:sz w:val="28"/>
          <w:szCs w:val="28"/>
        </w:rPr>
        <w:t>Činnosti v roce 2015</w:t>
      </w:r>
    </w:p>
    <w:p w:rsidR="00ED477A" w:rsidRDefault="00ED477A">
      <w:pPr>
        <w:pStyle w:val="LO-normal"/>
      </w:pPr>
    </w:p>
    <w:p w:rsidR="00ED477A" w:rsidRPr="002E0C49" w:rsidRDefault="00CE2F56">
      <w:pPr>
        <w:pStyle w:val="LO-normal"/>
        <w:rPr>
          <w:rFonts w:ascii="Times New Roman" w:eastAsia="Times New Roman" w:hAnsi="Times New Roman" w:cs="Times New Roman"/>
          <w:b/>
          <w:i/>
          <w:color w:val="auto"/>
        </w:rPr>
      </w:pPr>
      <w:r w:rsidRPr="002E0C49">
        <w:rPr>
          <w:rFonts w:ascii="Times New Roman" w:eastAsia="Times New Roman" w:hAnsi="Times New Roman" w:cs="Times New Roman"/>
          <w:b/>
          <w:i/>
          <w:color w:val="auto"/>
        </w:rPr>
        <w:t>Realizace strategického plánu Leader:</w:t>
      </w:r>
    </w:p>
    <w:p w:rsidR="00ED477A" w:rsidRPr="002E0C49" w:rsidRDefault="00CE2F56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 xml:space="preserve">Realizace strategického plánu Leader byla finančně podpořena z Programu rozvoje venkova 2007 - 2013. Předmětem tohoto projektu </w:t>
      </w:r>
      <w:r w:rsidRPr="002E0C49">
        <w:rPr>
          <w:rFonts w:ascii="Times New Roman" w:eastAsia="Times New Roman" w:hAnsi="Times New Roman" w:cs="Times New Roman"/>
          <w:color w:val="auto"/>
        </w:rPr>
        <w:t xml:space="preserve">bylo navázání na činnost v minulých letech. </w:t>
      </w:r>
      <w:r w:rsidR="002E0C49" w:rsidRPr="002E0C49">
        <w:rPr>
          <w:rFonts w:ascii="Times New Roman" w:eastAsia="Times New Roman" w:hAnsi="Times New Roman" w:cs="Times New Roman"/>
          <w:color w:val="auto"/>
        </w:rPr>
        <w:t>V minulých letech se k</w:t>
      </w:r>
      <w:r w:rsidRPr="002E0C49">
        <w:rPr>
          <w:rFonts w:ascii="Times New Roman" w:eastAsia="Times New Roman" w:hAnsi="Times New Roman" w:cs="Times New Roman"/>
          <w:color w:val="auto"/>
        </w:rPr>
        <w:t xml:space="preserve">onkrétně </w:t>
      </w:r>
      <w:r w:rsidRPr="002E0C49">
        <w:rPr>
          <w:rFonts w:ascii="Times New Roman" w:eastAsia="Times New Roman" w:hAnsi="Times New Roman" w:cs="Times New Roman"/>
          <w:color w:val="auto"/>
        </w:rPr>
        <w:t>jednalo o vyhlašování výzev k finanční podpoře vedoucí k rozvoji zájmového regionu a administrativní podpora realizace projektů.</w:t>
      </w:r>
    </w:p>
    <w:p w:rsidR="002E0C49" w:rsidRPr="002E0C49" w:rsidRDefault="002E0C49" w:rsidP="002E0C49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hAnsi="Times New Roman" w:cs="Times New Roman"/>
          <w:color w:val="auto"/>
        </w:rPr>
        <w:t>V roce 2015 byla dokončena administrace tohoto víceletého projektu, přičemž došlo k úhradám průběžných dotací v celkové výši 783 877,- Kč. Dále v rámci tohoto projektu byla řešena udržitelnost předložených dílčích projektů na SZIF, kdy došlo ke kontrolám a konzultacím s tehdejšími žadateli o poskytnutí dotace.</w:t>
      </w:r>
    </w:p>
    <w:p w:rsidR="00ED477A" w:rsidRPr="002E0C49" w:rsidRDefault="00ED477A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</w:p>
    <w:p w:rsidR="00ED477A" w:rsidRPr="002E0C49" w:rsidRDefault="00CE2F56">
      <w:pPr>
        <w:pStyle w:val="LO-normal"/>
        <w:rPr>
          <w:rFonts w:ascii="Times New Roman" w:eastAsia="Times New Roman" w:hAnsi="Times New Roman" w:cs="Times New Roman"/>
          <w:b/>
          <w:i/>
          <w:color w:val="auto"/>
        </w:rPr>
      </w:pPr>
      <w:r w:rsidRPr="002E0C49">
        <w:rPr>
          <w:rFonts w:ascii="Times New Roman" w:eastAsia="Times New Roman" w:hAnsi="Times New Roman" w:cs="Times New Roman"/>
          <w:b/>
          <w:i/>
          <w:color w:val="auto"/>
        </w:rPr>
        <w:t>S nůší do světa řemesel</w:t>
      </w:r>
    </w:p>
    <w:p w:rsidR="00ED477A" w:rsidRPr="002E0C49" w:rsidRDefault="00CE2F56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 xml:space="preserve">Projekt S nůší do světa řemesel byl projekt spolupráce mezi MAS Via rustica </w:t>
      </w:r>
      <w:proofErr w:type="spellStart"/>
      <w:r w:rsidRPr="002E0C49">
        <w:rPr>
          <w:rFonts w:ascii="Times New Roman" w:eastAsia="Times New Roman" w:hAnsi="Times New Roman" w:cs="Times New Roman"/>
          <w:color w:val="auto"/>
        </w:rPr>
        <w:t>o.s</w:t>
      </w:r>
      <w:proofErr w:type="spellEnd"/>
      <w:r w:rsidRPr="002E0C49">
        <w:rPr>
          <w:rFonts w:ascii="Times New Roman" w:eastAsia="Times New Roman" w:hAnsi="Times New Roman" w:cs="Times New Roman"/>
          <w:color w:val="auto"/>
        </w:rPr>
        <w:t xml:space="preserve">., Leader </w:t>
      </w:r>
      <w:proofErr w:type="spellStart"/>
      <w:r w:rsidRPr="002E0C49">
        <w:rPr>
          <w:rFonts w:ascii="Times New Roman" w:eastAsia="Times New Roman" w:hAnsi="Times New Roman" w:cs="Times New Roman"/>
          <w:color w:val="auto"/>
        </w:rPr>
        <w:t>Loucko</w:t>
      </w:r>
      <w:proofErr w:type="spellEnd"/>
      <w:r w:rsidRPr="002E0C49">
        <w:rPr>
          <w:rFonts w:ascii="Times New Roman" w:eastAsia="Times New Roman" w:hAnsi="Times New Roman" w:cs="Times New Roman"/>
          <w:color w:val="auto"/>
        </w:rPr>
        <w:t xml:space="preserve"> a Českomoravské pomezí o.p.s. Cílem projektu bylo živení tradičních řemesel na zájmových území třech MAS, vzdělávání pracovníků muzeí a kulturních středisek apod. Součástí projektu byla také účast na různých kulturních a společenských u</w:t>
      </w:r>
      <w:r w:rsidRPr="002E0C49">
        <w:rPr>
          <w:rFonts w:ascii="Times New Roman" w:eastAsia="Times New Roman" w:hAnsi="Times New Roman" w:cs="Times New Roman"/>
          <w:color w:val="auto"/>
        </w:rPr>
        <w:t>dálostech měst a obcí všech třech zájmových území účastnících se MAS.</w:t>
      </w:r>
    </w:p>
    <w:p w:rsidR="00ED477A" w:rsidRPr="002E0C49" w:rsidRDefault="00CE2F56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>Projekt byl ukončen v srpnu 2014, hodnocení a žádost o proplacení dotace byla odevzdána na SZIF v září 2014.</w:t>
      </w:r>
      <w:r w:rsidR="002E0C49" w:rsidRPr="002E0C49">
        <w:rPr>
          <w:rFonts w:ascii="Times New Roman" w:eastAsia="Times New Roman" w:hAnsi="Times New Roman" w:cs="Times New Roman"/>
          <w:color w:val="auto"/>
        </w:rPr>
        <w:t xml:space="preserve"> V červnu 2015 došlo k proplacení dotace tohoto projektu ve výši 1 250 078,- Kč, přičemž z této dotace došlo k úhradám provozních půjček na tento projekt (</w:t>
      </w:r>
      <w:proofErr w:type="spellStart"/>
      <w:r w:rsidR="002E0C49" w:rsidRPr="002E0C49">
        <w:rPr>
          <w:rFonts w:ascii="Times New Roman" w:eastAsia="Times New Roman" w:hAnsi="Times New Roman" w:cs="Times New Roman"/>
          <w:color w:val="auto"/>
        </w:rPr>
        <w:t>městoPacov</w:t>
      </w:r>
      <w:proofErr w:type="spellEnd"/>
      <w:r w:rsidR="002E0C49" w:rsidRPr="002E0C49">
        <w:rPr>
          <w:rFonts w:ascii="Times New Roman" w:eastAsia="Times New Roman" w:hAnsi="Times New Roman" w:cs="Times New Roman"/>
          <w:color w:val="auto"/>
        </w:rPr>
        <w:t>).</w:t>
      </w:r>
    </w:p>
    <w:p w:rsidR="00ED477A" w:rsidRPr="002E0C49" w:rsidRDefault="00ED477A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</w:p>
    <w:p w:rsidR="00ED477A" w:rsidRPr="002E0C49" w:rsidRDefault="002E0C49">
      <w:pPr>
        <w:widowControl/>
        <w:suppressAutoHyphens w:val="0"/>
        <w:rPr>
          <w:rFonts w:eastAsia="SimSun"/>
          <w:b/>
          <w:i/>
          <w:color w:val="auto"/>
          <w:sz w:val="22"/>
          <w:szCs w:val="22"/>
        </w:rPr>
      </w:pPr>
      <w:r w:rsidRPr="002E0C49">
        <w:rPr>
          <w:rFonts w:eastAsia="SimSun"/>
          <w:b/>
          <w:i/>
          <w:color w:val="auto"/>
          <w:sz w:val="22"/>
          <w:szCs w:val="22"/>
        </w:rPr>
        <w:t>Uplatňování principů Leader na Vysočina</w:t>
      </w:r>
    </w:p>
    <w:p w:rsidR="00ED477A" w:rsidRPr="002E0C49" w:rsidRDefault="002E0C49">
      <w:pPr>
        <w:widowControl/>
        <w:suppressAutoHyphens w:val="0"/>
        <w:jc w:val="both"/>
        <w:rPr>
          <w:rFonts w:eastAsia="SimSun"/>
          <w:color w:val="auto"/>
          <w:sz w:val="22"/>
          <w:szCs w:val="22"/>
        </w:rPr>
      </w:pPr>
      <w:r w:rsidRPr="002E0C49">
        <w:rPr>
          <w:rFonts w:eastAsia="SimSun"/>
          <w:color w:val="auto"/>
          <w:sz w:val="22"/>
          <w:szCs w:val="22"/>
        </w:rPr>
        <w:t xml:space="preserve">Projekt ,,Uplatňování principů Leader na Vysočině“ řešila MAS Via rustica z.s. jako partnerská místní akční skupina Havlíčkova kraje o.p.s., kdy předmětem realizace projektu byla tvorba metodických materiálů a postupů do strategie na příští programové období. Jednalo se o přípravu tzv. </w:t>
      </w:r>
      <w:proofErr w:type="spellStart"/>
      <w:r w:rsidRPr="002E0C49">
        <w:rPr>
          <w:rFonts w:eastAsia="SimSun"/>
          <w:color w:val="auto"/>
          <w:sz w:val="22"/>
          <w:szCs w:val="22"/>
        </w:rPr>
        <w:t>pracovnícjh</w:t>
      </w:r>
      <w:proofErr w:type="spellEnd"/>
      <w:r w:rsidRPr="002E0C49">
        <w:rPr>
          <w:rFonts w:eastAsia="SimSun"/>
          <w:color w:val="auto"/>
          <w:sz w:val="22"/>
          <w:szCs w:val="22"/>
        </w:rPr>
        <w:t xml:space="preserve"> verzí postupů pro z.s. a o.p.s. Projekt byl ukončen v květnu 2015 a dotace ve výši 492 176,- </w:t>
      </w:r>
      <w:proofErr w:type="spellStart"/>
      <w:r w:rsidRPr="002E0C49">
        <w:rPr>
          <w:rFonts w:eastAsia="SimSun"/>
          <w:color w:val="auto"/>
          <w:sz w:val="22"/>
          <w:szCs w:val="22"/>
        </w:rPr>
        <w:t>kč</w:t>
      </w:r>
      <w:proofErr w:type="spellEnd"/>
      <w:r w:rsidRPr="002E0C49">
        <w:rPr>
          <w:rFonts w:eastAsia="SimSun"/>
          <w:color w:val="auto"/>
          <w:sz w:val="22"/>
          <w:szCs w:val="22"/>
        </w:rPr>
        <w:t xml:space="preserve"> byla připsána na účet v prosinci 2015. Celkové náklady projektu činili částku 492 176,- Kč.</w:t>
      </w:r>
    </w:p>
    <w:p w:rsidR="00ED477A" w:rsidRPr="002E0C49" w:rsidRDefault="00ED477A">
      <w:pPr>
        <w:widowControl/>
        <w:suppressAutoHyphens w:val="0"/>
        <w:rPr>
          <w:rFonts w:eastAsia="Times New Roman"/>
          <w:color w:val="auto"/>
          <w:sz w:val="22"/>
          <w:szCs w:val="22"/>
        </w:rPr>
      </w:pPr>
    </w:p>
    <w:p w:rsidR="00ED477A" w:rsidRPr="002E0C49" w:rsidRDefault="00CE2F56">
      <w:pPr>
        <w:pStyle w:val="LO-normal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2E0C49">
        <w:rPr>
          <w:rFonts w:ascii="Times New Roman" w:eastAsia="Times New Roman" w:hAnsi="Times New Roman" w:cs="Times New Roman"/>
          <w:b/>
          <w:i/>
          <w:color w:val="auto"/>
        </w:rPr>
        <w:t>Vzdělávání obyvatel regionu</w:t>
      </w:r>
    </w:p>
    <w:p w:rsidR="00ED477A" w:rsidRPr="002E0C49" w:rsidRDefault="00CE2F56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>V roce 201</w:t>
      </w:r>
      <w:r w:rsidR="002E0C49" w:rsidRPr="002E0C49">
        <w:rPr>
          <w:rFonts w:ascii="Times New Roman" w:eastAsia="Times New Roman" w:hAnsi="Times New Roman" w:cs="Times New Roman"/>
          <w:color w:val="auto"/>
        </w:rPr>
        <w:t>5</w:t>
      </w:r>
      <w:r w:rsidRPr="002E0C49">
        <w:rPr>
          <w:rFonts w:ascii="Times New Roman" w:eastAsia="Times New Roman" w:hAnsi="Times New Roman" w:cs="Times New Roman"/>
          <w:color w:val="auto"/>
        </w:rPr>
        <w:t xml:space="preserve"> </w:t>
      </w:r>
      <w:r w:rsidRPr="002E0C49">
        <w:rPr>
          <w:rFonts w:ascii="Times New Roman" w:eastAsia="Times New Roman" w:hAnsi="Times New Roman" w:cs="Times New Roman"/>
          <w:color w:val="auto"/>
        </w:rPr>
        <w:t>byly pořádány vzdělávací kurzy jako:</w:t>
      </w:r>
    </w:p>
    <w:p w:rsidR="00ED477A" w:rsidRPr="002E0C49" w:rsidRDefault="00CE2F56">
      <w:pPr>
        <w:pStyle w:val="LO-normal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 xml:space="preserve">kurzy AJ: </w:t>
      </w:r>
      <w:r w:rsidR="002E0C49" w:rsidRPr="002E0C49">
        <w:rPr>
          <w:rFonts w:ascii="Times New Roman" w:eastAsia="Times New Roman" w:hAnsi="Times New Roman" w:cs="Times New Roman"/>
          <w:color w:val="auto"/>
        </w:rPr>
        <w:t xml:space="preserve">2x </w:t>
      </w:r>
      <w:r w:rsidRPr="002E0C49">
        <w:rPr>
          <w:rFonts w:ascii="Times New Roman" w:eastAsia="Times New Roman" w:hAnsi="Times New Roman" w:cs="Times New Roman"/>
          <w:color w:val="auto"/>
        </w:rPr>
        <w:t xml:space="preserve">pro začátečníky, </w:t>
      </w:r>
      <w:r w:rsidR="002E0C49" w:rsidRPr="002E0C49">
        <w:rPr>
          <w:rFonts w:ascii="Times New Roman" w:eastAsia="Times New Roman" w:hAnsi="Times New Roman" w:cs="Times New Roman"/>
          <w:color w:val="auto"/>
        </w:rPr>
        <w:t xml:space="preserve">2x </w:t>
      </w:r>
      <w:r w:rsidRPr="002E0C49">
        <w:rPr>
          <w:rFonts w:ascii="Times New Roman" w:eastAsia="Times New Roman" w:hAnsi="Times New Roman" w:cs="Times New Roman"/>
          <w:color w:val="auto"/>
        </w:rPr>
        <w:t>pro zaměstnance spole</w:t>
      </w:r>
      <w:r w:rsidR="002E0C49" w:rsidRPr="002E0C49">
        <w:rPr>
          <w:rFonts w:ascii="Times New Roman" w:eastAsia="Times New Roman" w:hAnsi="Times New Roman" w:cs="Times New Roman"/>
          <w:color w:val="auto"/>
        </w:rPr>
        <w:t>čnosti Pacovské strojírny a.s.</w:t>
      </w:r>
    </w:p>
    <w:p w:rsidR="002E0C49" w:rsidRPr="002E0C49" w:rsidRDefault="00CE2F56">
      <w:pPr>
        <w:pStyle w:val="LO-normal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 xml:space="preserve">kurzy NJ pro zaměstnance společnosti </w:t>
      </w:r>
      <w:proofErr w:type="spellStart"/>
      <w:r w:rsidR="002E0C49" w:rsidRPr="002E0C49">
        <w:rPr>
          <w:rFonts w:ascii="Times New Roman" w:eastAsia="Times New Roman" w:hAnsi="Times New Roman" w:cs="Times New Roman"/>
          <w:color w:val="auto"/>
        </w:rPr>
        <w:t>MicroComp</w:t>
      </w:r>
      <w:proofErr w:type="spellEnd"/>
      <w:r w:rsidR="002E0C49" w:rsidRPr="002E0C49">
        <w:rPr>
          <w:rFonts w:ascii="Times New Roman" w:eastAsia="Times New Roman" w:hAnsi="Times New Roman" w:cs="Times New Roman"/>
          <w:color w:val="auto"/>
        </w:rPr>
        <w:t xml:space="preserve"> Plus s.r.o.</w:t>
      </w:r>
    </w:p>
    <w:p w:rsidR="00ED477A" w:rsidRPr="002E0C49" w:rsidRDefault="002E0C49">
      <w:pPr>
        <w:pStyle w:val="LO-normal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 xml:space="preserve">kurzy RJ pro zaměstnance společnosti </w:t>
      </w:r>
      <w:r w:rsidR="00CE2F56" w:rsidRPr="002E0C49">
        <w:rPr>
          <w:rFonts w:ascii="Times New Roman" w:eastAsia="Times New Roman" w:hAnsi="Times New Roman" w:cs="Times New Roman"/>
          <w:color w:val="auto"/>
        </w:rPr>
        <w:t xml:space="preserve">Pacovské </w:t>
      </w:r>
      <w:r w:rsidR="00CE2F56" w:rsidRPr="002E0C49">
        <w:rPr>
          <w:rFonts w:ascii="Times New Roman" w:eastAsia="Times New Roman" w:hAnsi="Times New Roman" w:cs="Times New Roman"/>
          <w:color w:val="auto"/>
        </w:rPr>
        <w:t>strojírny a.s.</w:t>
      </w:r>
    </w:p>
    <w:p w:rsidR="002E0C49" w:rsidRPr="002E0C49" w:rsidRDefault="002E0C49">
      <w:pPr>
        <w:pStyle w:val="LO-normal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>kurzy fotografování pro veřejnost</w:t>
      </w:r>
    </w:p>
    <w:p w:rsidR="002E0C49" w:rsidRPr="002E0C49" w:rsidRDefault="002E0C49">
      <w:pPr>
        <w:pStyle w:val="LO-normal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>kurzy SUSHI</w:t>
      </w:r>
    </w:p>
    <w:p w:rsidR="002E0C49" w:rsidRPr="002E0C49" w:rsidRDefault="002E0C49" w:rsidP="002E0C49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</w:p>
    <w:p w:rsidR="002E0C49" w:rsidRPr="002E0C49" w:rsidRDefault="002E0C49" w:rsidP="002E0C49">
      <w:pPr>
        <w:pStyle w:val="LO-normal"/>
        <w:jc w:val="both"/>
        <w:rPr>
          <w:rFonts w:ascii="Times New Roman" w:eastAsia="Times New Roman" w:hAnsi="Times New Roman" w:cs="Times New Roman"/>
          <w:color w:val="auto"/>
        </w:rPr>
      </w:pPr>
      <w:r w:rsidRPr="002E0C49">
        <w:rPr>
          <w:rFonts w:ascii="Times New Roman" w:eastAsia="Times New Roman" w:hAnsi="Times New Roman" w:cs="Times New Roman"/>
          <w:color w:val="auto"/>
        </w:rPr>
        <w:t xml:space="preserve">Celkově  byl na realizaci kurzů uskutečněn čistý příjem ve výši cca 29 000,- Kč. </w:t>
      </w:r>
    </w:p>
    <w:p w:rsidR="00ED477A" w:rsidRDefault="00ED477A">
      <w:pPr>
        <w:pStyle w:val="LO-normal"/>
      </w:pPr>
    </w:p>
    <w:p w:rsidR="00ED477A" w:rsidRDefault="004379BA">
      <w:pPr>
        <w:pStyle w:val="LO-normal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Příprava strategie MAS pro programové období 2014 – 2020</w:t>
      </w:r>
    </w:p>
    <w:p w:rsidR="004379BA" w:rsidRDefault="004379BA">
      <w:pPr>
        <w:pStyle w:val="LO-normal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Zároveň po celý rok probíhala příprava strategie MAS pro nové programové období dle metodických materiálů MZE a MMR. S ohledem na časté změny metodik docházelo k přepracovávání již připravených dokumentů a zároveň docházelo k zapracování různých námětů do strategie z řad </w:t>
      </w:r>
      <w:r>
        <w:rPr>
          <w:rFonts w:ascii="Times New Roman" w:eastAsia="Times New Roman" w:hAnsi="Times New Roman" w:cs="Times New Roman"/>
          <w:color w:val="auto"/>
        </w:rPr>
        <w:lastRenderedPageBreak/>
        <w:t>veřejnosti, obcí i NNO.</w:t>
      </w:r>
    </w:p>
    <w:p w:rsidR="004379BA" w:rsidRPr="004379BA" w:rsidRDefault="004379BA">
      <w:pPr>
        <w:pStyle w:val="LO-normal"/>
      </w:pPr>
      <w:r>
        <w:rPr>
          <w:rFonts w:ascii="Times New Roman" w:eastAsia="Times New Roman" w:hAnsi="Times New Roman" w:cs="Times New Roman"/>
          <w:color w:val="auto"/>
        </w:rPr>
        <w:t>Strategie v roce 2015 byla připravena ve velmi surovém stavu, kdy se předpokládá dopracování v průběhu roku 2016 tak, aby bylo možné tuto strategii schválit a nechat předložit na Centrum pro regionální rozvoj k posouzení.</w:t>
      </w:r>
    </w:p>
    <w:p w:rsidR="00ED477A" w:rsidRDefault="00ED477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4379BA" w:rsidRDefault="004379B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  <w:numPr>
          <w:ilvl w:val="0"/>
          <w:numId w:val="23"/>
        </w:numPr>
        <w:ind w:hanging="360"/>
        <w:contextualSpacing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Finanční zpráva, zpráva o hospodaření 2015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</w:rPr>
        <w:t>Přezkoumání hospodaření za rok 2015 bylo provedeno společností ECO-ECONO</w:t>
      </w:r>
      <w:r w:rsidR="004379BA">
        <w:rPr>
          <w:rFonts w:ascii="Times New Roman" w:eastAsia="Times New Roman" w:hAnsi="Times New Roman" w:cs="Times New Roman"/>
        </w:rPr>
        <w:t>MIC &amp;  COMMERCIAL OFFICE s.r.o. s výrokem ,,BEZ VÝHRAD“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</w:rPr>
        <w:t>Struktura výdajů a příjmů: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3545840"/>
            <wp:effectExtent l="0" t="0" r="0" b="0"/>
            <wp:wrapSquare wrapText="largest"/>
            <wp:docPr id="1" name="Obrázek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CE2F56">
      <w:pPr>
        <w:pStyle w:val="LO-normal"/>
      </w:pP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118745</wp:posOffset>
            </wp:positionV>
            <wp:extent cx="5760720" cy="2282190"/>
            <wp:effectExtent l="0" t="0" r="0" b="0"/>
            <wp:wrapSquare wrapText="largest"/>
            <wp:docPr id="2" name="Obrázek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</w:rPr>
        <w:t xml:space="preserve">V roce 2015 vykazuje sdružení zisk ve výši </w:t>
      </w:r>
      <w:r>
        <w:rPr>
          <w:rFonts w:ascii="Times New Roman" w:eastAsia="Times New Roman" w:hAnsi="Times New Roman" w:cs="Times New Roman"/>
        </w:rPr>
        <w:t>1.252.002,70 Kč.</w:t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</w:rPr>
        <w:lastRenderedPageBreak/>
        <w:t>Výkaz zisku a ztráty 2015: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81650" cy="7639050"/>
            <wp:effectExtent l="0" t="0" r="0" b="0"/>
            <wp:wrapSquare wrapText="largest"/>
            <wp:docPr id="3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72125" cy="1847850"/>
            <wp:effectExtent l="0" t="0" r="0" b="0"/>
            <wp:wrapSquare wrapText="largest"/>
            <wp:docPr id="4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noProof/>
        </w:rPr>
        <w:lastRenderedPageBreak/>
        <w:drawing>
          <wp:anchor distT="0" distB="0" distL="0" distR="0" simplePos="0" relativeHeight="2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72125" cy="6677025"/>
            <wp:effectExtent l="0" t="0" r="0" b="0"/>
            <wp:wrapSquare wrapText="largest"/>
            <wp:docPr id="5" name="Obráze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6780530</wp:posOffset>
            </wp:positionV>
            <wp:extent cx="5467350" cy="1162050"/>
            <wp:effectExtent l="0" t="0" r="0" b="0"/>
            <wp:wrapSquare wrapText="largest"/>
            <wp:docPr id="6" name="Obráze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</w:rPr>
        <w:lastRenderedPageBreak/>
        <w:t>Rozvaha 2015:</w:t>
      </w:r>
    </w:p>
    <w:p w:rsidR="00ED477A" w:rsidRDefault="00CE2F56">
      <w:pPr>
        <w:pStyle w:val="LO-normal"/>
      </w:pP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7847330"/>
            <wp:effectExtent l="0" t="0" r="0" b="0"/>
            <wp:wrapSquare wrapText="largest"/>
            <wp:docPr id="7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noProof/>
        </w:rPr>
        <w:lastRenderedPageBreak/>
        <w:drawing>
          <wp:anchor distT="0" distB="0" distL="0" distR="0" simplePos="0" relativeHeight="2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7160895"/>
            <wp:effectExtent l="0" t="0" r="0" b="0"/>
            <wp:wrapSquare wrapText="largest"/>
            <wp:docPr id="8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6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noProof/>
        </w:rPr>
        <w:lastRenderedPageBreak/>
        <w:drawing>
          <wp:anchor distT="0" distB="0" distL="0" distR="0" simplePos="0" relativeHeight="2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60720" cy="7125970"/>
            <wp:effectExtent l="0" t="0" r="0" b="0"/>
            <wp:wrapSquare wrapText="largest"/>
            <wp:docPr id="9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-8255</wp:posOffset>
            </wp:positionV>
            <wp:extent cx="5760720" cy="1610360"/>
            <wp:effectExtent l="0" t="0" r="0" b="0"/>
            <wp:wrapSquare wrapText="largest"/>
            <wp:docPr id="10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  <w:numPr>
          <w:ilvl w:val="0"/>
          <w:numId w:val="27"/>
        </w:numPr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Seznam členů, ostatní orgány, seznam členů Rady,</w:t>
      </w:r>
    </w:p>
    <w:p w:rsidR="00ED477A" w:rsidRDefault="00ED477A">
      <w:pPr>
        <w:pStyle w:val="LO-normal"/>
      </w:pPr>
    </w:p>
    <w:p w:rsidR="00ED477A" w:rsidRDefault="00CE2F56">
      <w:pPr>
        <w:pStyle w:val="Nadpis1"/>
        <w:spacing w:before="0"/>
      </w:pPr>
      <w:bookmarkStart w:id="6" w:name="h.xz5okylaydnb"/>
      <w:bookmarkEnd w:id="6"/>
      <w: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Seznam členů:</w:t>
      </w:r>
    </w:p>
    <w:p w:rsidR="00ED477A" w:rsidRDefault="00CE2F56">
      <w:pPr>
        <w:pStyle w:val="LO-normal"/>
        <w:jc w:val="both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Místní akční skupina je složena </w:t>
      </w:r>
      <w:r>
        <w:rPr>
          <w:rFonts w:ascii="Times New Roman" w:eastAsia="Times New Roman" w:hAnsi="Times New Roman" w:cs="Times New Roman"/>
          <w:shd w:val="clear" w:color="auto" w:fill="FFFFFF"/>
        </w:rPr>
        <w:t>celkem ze 2</w:t>
      </w:r>
      <w:r w:rsidR="00C37BA7">
        <w:rPr>
          <w:rFonts w:ascii="Times New Roman" w:eastAsia="Times New Roman" w:hAnsi="Times New Roman" w:cs="Times New Roman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členů, přičemž tento seznam se dle pravidel pro místní akční skupiny dělí na členy soukromého sektoru a na členy veřejného sektoru.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Do veřejného sektoru patří</w:t>
      </w:r>
    </w:p>
    <w:p w:rsidR="00ED477A" w:rsidRDefault="00CE2F56">
      <w:pPr>
        <w:pStyle w:val="LO-normal"/>
        <w:numPr>
          <w:ilvl w:val="0"/>
          <w:numId w:val="10"/>
        </w:numPr>
        <w:ind w:hanging="360"/>
        <w:contextualSpacing/>
      </w:pPr>
      <w:hyperlink r:id="rId17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Svazek obcí Brána Vysočiny</w:t>
        </w:r>
      </w:hyperlink>
    </w:p>
    <w:p w:rsidR="00ED477A" w:rsidRDefault="00CE2F56">
      <w:pPr>
        <w:pStyle w:val="LO-normal"/>
        <w:numPr>
          <w:ilvl w:val="0"/>
          <w:numId w:val="10"/>
        </w:numPr>
        <w:ind w:hanging="360"/>
        <w:contextualSpacing/>
      </w:pPr>
      <w:hyperlink r:id="rId18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 xml:space="preserve">Svazek obcí Mikroregion </w:t>
        </w:r>
        <w:proofErr w:type="spellStart"/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Košeticko</w:t>
        </w:r>
        <w:proofErr w:type="spellEnd"/>
      </w:hyperlink>
    </w:p>
    <w:p w:rsidR="00ED477A" w:rsidRDefault="00CE2F56">
      <w:pPr>
        <w:pStyle w:val="LO-normal"/>
        <w:numPr>
          <w:ilvl w:val="0"/>
          <w:numId w:val="10"/>
        </w:numPr>
        <w:ind w:hanging="360"/>
        <w:contextualSpacing/>
      </w:pPr>
      <w:hyperlink r:id="rId19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 xml:space="preserve">Dobrovolný svazek obcí </w:t>
        </w:r>
        <w:proofErr w:type="spellStart"/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Hořepnický</w:t>
        </w:r>
        <w:proofErr w:type="spellEnd"/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 xml:space="preserve"> region</w:t>
        </w:r>
      </w:hyperlink>
    </w:p>
    <w:p w:rsidR="00ED477A" w:rsidRDefault="00CE2F56">
      <w:pPr>
        <w:pStyle w:val="LO-normal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Sdružení Svidník</w:t>
      </w:r>
    </w:p>
    <w:p w:rsidR="00ED477A" w:rsidRDefault="00CE2F56">
      <w:pPr>
        <w:pStyle w:val="LO-normal"/>
        <w:numPr>
          <w:ilvl w:val="0"/>
          <w:numId w:val="10"/>
        </w:numPr>
        <w:ind w:hanging="360"/>
        <w:contextualSpacing/>
      </w:pPr>
      <w:hyperlink r:id="rId20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Svazek obcí mikroregionu Stražiště</w:t>
        </w:r>
      </w:hyperlink>
    </w:p>
    <w:p w:rsidR="00ED477A" w:rsidRDefault="00CE2F56">
      <w:pPr>
        <w:pStyle w:val="LO-normal"/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Ústav sociální péče Lidmaň</w:t>
      </w:r>
    </w:p>
    <w:p w:rsidR="00ED477A" w:rsidRDefault="00CE2F56">
      <w:pPr>
        <w:pStyle w:val="LO-normal"/>
        <w:numPr>
          <w:ilvl w:val="0"/>
          <w:numId w:val="10"/>
        </w:numPr>
        <w:ind w:hanging="360"/>
        <w:contextualSpacing/>
      </w:pPr>
      <w:hyperlink r:id="rId21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Obec Buřenice</w:t>
        </w:r>
      </w:hyperlink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Soukromý sektor členů místní akční skupiny je složen z občanského sektoru, podnikatelského sektoru a fyzických osob.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Občanský sektor</w:t>
      </w:r>
    </w:p>
    <w:p w:rsidR="00ED477A" w:rsidRDefault="00CE2F56">
      <w:pPr>
        <w:pStyle w:val="LO-normal"/>
        <w:numPr>
          <w:ilvl w:val="0"/>
          <w:numId w:val="12"/>
        </w:numPr>
        <w:ind w:hanging="360"/>
        <w:contextualSpacing/>
      </w:pPr>
      <w:hyperlink r:id="rId22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Český svaz ochránců přírody Pacov</w:t>
        </w:r>
      </w:hyperlink>
    </w:p>
    <w:p w:rsidR="00ED477A" w:rsidRDefault="00CE2F56">
      <w:pPr>
        <w:pStyle w:val="LO-normal"/>
        <w:numPr>
          <w:ilvl w:val="0"/>
          <w:numId w:val="12"/>
        </w:numPr>
        <w:ind w:hanging="360"/>
        <w:contextualSpacing/>
      </w:pPr>
      <w:hyperlink r:id="rId23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Občanské sdružení Dobromysl Pacov</w:t>
        </w:r>
      </w:hyperlink>
    </w:p>
    <w:p w:rsidR="00ED477A" w:rsidRDefault="00CE2F56">
      <w:pPr>
        <w:pStyle w:val="LO-normal"/>
        <w:numPr>
          <w:ilvl w:val="0"/>
          <w:numId w:val="12"/>
        </w:numPr>
        <w:ind w:hanging="360"/>
        <w:contextualSpacing/>
      </w:pPr>
      <w:hyperlink r:id="rId24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 xml:space="preserve">RADOVAN 21 </w:t>
        </w:r>
        <w:proofErr w:type="spellStart"/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o.s</w:t>
        </w:r>
        <w:proofErr w:type="spellEnd"/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.</w:t>
        </w:r>
      </w:hyperlink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Podnikatelský sektor</w:t>
      </w:r>
    </w:p>
    <w:p w:rsidR="00ED477A" w:rsidRDefault="00CE2F56">
      <w:pPr>
        <w:pStyle w:val="LO-normal"/>
        <w:numPr>
          <w:ilvl w:val="0"/>
          <w:numId w:val="1"/>
        </w:numPr>
        <w:ind w:hanging="360"/>
        <w:contextualSpacing/>
      </w:pPr>
      <w:hyperlink r:id="rId25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RNDr. Miroslav Šrůtek, PhD.</w:t>
        </w:r>
      </w:hyperlink>
      <w:r>
        <w:rPr>
          <w:rFonts w:ascii="Times New Roman" w:eastAsia="Times New Roman" w:hAnsi="Times New Roman" w:cs="Times New Roman"/>
          <w:shd w:val="clear" w:color="auto" w:fill="FFFFFF"/>
        </w:rPr>
        <w:t xml:space="preserve"> - soukromý ekologický zemědělec, Benešov </w:t>
      </w:r>
    </w:p>
    <w:p w:rsidR="00ED477A" w:rsidRDefault="00CE2F56">
      <w:pPr>
        <w:pStyle w:val="LO-normal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Radek Kratochvíl - drobný zemědělec, Babice</w:t>
      </w:r>
    </w:p>
    <w:p w:rsidR="00ED477A" w:rsidRDefault="00CE2F56">
      <w:pPr>
        <w:pStyle w:val="LO-normal"/>
        <w:numPr>
          <w:ilvl w:val="0"/>
          <w:numId w:val="1"/>
        </w:numPr>
        <w:ind w:hanging="360"/>
        <w:contextualSpacing/>
      </w:pPr>
      <w:hyperlink r:id="rId26"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 xml:space="preserve">VOD </w:t>
        </w:r>
        <w:proofErr w:type="spellStart"/>
        <w:r>
          <w:rPr>
            <w:rStyle w:val="Internetovodkaz"/>
            <w:rFonts w:ascii="Times New Roman" w:eastAsia="Times New Roman" w:hAnsi="Times New Roman" w:cs="Times New Roman"/>
            <w:shd w:val="clear" w:color="auto" w:fill="FFFFFF"/>
          </w:rPr>
          <w:t>Jetřichovec</w:t>
        </w:r>
        <w:proofErr w:type="spellEnd"/>
      </w:hyperlink>
      <w:r>
        <w:rPr>
          <w:rFonts w:ascii="Times New Roman" w:eastAsia="Times New Roman" w:hAnsi="Times New Roman" w:cs="Times New Roman"/>
          <w:shd w:val="clear" w:color="auto" w:fill="FFFFFF"/>
        </w:rPr>
        <w:t xml:space="preserve"> - zemědě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lské družstvo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Jetřichovec</w:t>
      </w:r>
      <w:proofErr w:type="spellEnd"/>
    </w:p>
    <w:p w:rsidR="00ED477A" w:rsidRDefault="00C37BA7">
      <w:pPr>
        <w:pStyle w:val="LO-normal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Václav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Veleta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– polní pokusnictví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Fyzické osoby</w:t>
      </w:r>
    </w:p>
    <w:p w:rsidR="00ED477A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Lucie Hlavinková,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DiS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- Dobrá Voda u Pacova</w:t>
      </w:r>
    </w:p>
    <w:p w:rsidR="00ED477A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Ing. Lukáš Vlček,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DiS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- Pacov</w:t>
      </w:r>
    </w:p>
    <w:p w:rsidR="00ED477A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Bc. Jiří Hodinka - Pacov</w:t>
      </w:r>
    </w:p>
    <w:p w:rsidR="00ED477A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Dagmar Kořínková - Kamenice nad Lipou</w:t>
      </w:r>
    </w:p>
    <w:p w:rsidR="00ED477A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Eva Zadražilová - Moraveč</w:t>
      </w:r>
    </w:p>
    <w:p w:rsidR="00ED477A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Ing. P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avel Hájek - Těchobuz </w:t>
      </w:r>
    </w:p>
    <w:p w:rsidR="00ED477A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Bc. Jan Brožek - Černovice </w:t>
      </w:r>
    </w:p>
    <w:p w:rsidR="009C6304" w:rsidRDefault="00CE2F56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Josef Bojanovský - Kamenice nad Lipou</w:t>
      </w:r>
    </w:p>
    <w:p w:rsidR="00ED477A" w:rsidRDefault="009C6304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Martin Malina - Pacov</w:t>
      </w:r>
      <w:r w:rsidR="00CE2F5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C37BA7" w:rsidRDefault="00C37BA7">
      <w:pPr>
        <w:pStyle w:val="LO-normal"/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Josef Kratochvíl - drobný zemědělec, Babice</w:t>
      </w:r>
    </w:p>
    <w:p w:rsidR="00ED477A" w:rsidRDefault="00ED477A">
      <w:pPr>
        <w:pStyle w:val="LO-normal"/>
      </w:pPr>
    </w:p>
    <w:p w:rsidR="009C6304" w:rsidRDefault="009C6304">
      <w:pPr>
        <w:pStyle w:val="LO-normal"/>
      </w:pPr>
    </w:p>
    <w:p w:rsidR="009C6304" w:rsidRDefault="009C6304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Ostatní orgány: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Kontrolní komise:</w:t>
      </w:r>
    </w:p>
    <w:p w:rsidR="00ED477A" w:rsidRDefault="00CE2F56">
      <w:pPr>
        <w:pStyle w:val="LO-normal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Zdeněk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Rajdlík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Brána Vysočiny</w:t>
      </w:r>
    </w:p>
    <w:p w:rsidR="00ED477A" w:rsidRDefault="00CE2F56">
      <w:pPr>
        <w:pStyle w:val="LO-normal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Ing. Alžběta Kolářová, RADOVAN 21</w:t>
      </w:r>
    </w:p>
    <w:p w:rsidR="00ED477A" w:rsidRDefault="00CE2F56">
      <w:pPr>
        <w:pStyle w:val="LO-normal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Lucie Hlavinková,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DiS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., FO </w:t>
      </w:r>
    </w:p>
    <w:p w:rsidR="00ED477A" w:rsidRDefault="00ED477A">
      <w:pPr>
        <w:pStyle w:val="LO-normal"/>
        <w:rPr>
          <w:rFonts w:ascii="Times New Roman" w:eastAsia="Times New Roman" w:hAnsi="Times New Roman" w:cs="Times New Roman"/>
          <w:shd w:val="clear" w:color="auto" w:fill="FFFFFF"/>
        </w:rPr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Výběrová komise: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Tomáš Kocour, město </w:t>
      </w:r>
      <w:r>
        <w:rPr>
          <w:rFonts w:ascii="Times New Roman" w:eastAsia="Times New Roman" w:hAnsi="Times New Roman" w:cs="Times New Roman"/>
          <w:shd w:val="clear" w:color="auto" w:fill="FFFFFF"/>
        </w:rPr>
        <w:t>Pacov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Stanislava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Houčková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obec Střítež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Mgr. Bohumila Urbánková, obec Onšov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Martin Malina, obec Salačova Lhota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František Pinkas, městys Lukavec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Ing. Jana Hrušková, město Pacov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Ing. Romana Kocourová, město Pacov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Věra Daňhelová, město Žirovnice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Laděna </w:t>
      </w:r>
      <w:r>
        <w:rPr>
          <w:rFonts w:ascii="Times New Roman" w:eastAsia="Times New Roman" w:hAnsi="Times New Roman" w:cs="Times New Roman"/>
          <w:shd w:val="clear" w:color="auto" w:fill="FFFFFF"/>
        </w:rPr>
        <w:t>Malinová, obec Salačova Lhota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Ing. Renáta Ziková, město Pacov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Milan Mazanec, město Černovice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Tereza Brožková, město Černovice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František Dvořák, město Černovice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Jiří Kačer, město Pacov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Jaroslav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Záběhlík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obec Košetice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Jaroslav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Skolek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obec Košetice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Markéta </w:t>
      </w:r>
      <w:r>
        <w:rPr>
          <w:rFonts w:ascii="Times New Roman" w:eastAsia="Times New Roman" w:hAnsi="Times New Roman" w:cs="Times New Roman"/>
          <w:shd w:val="clear" w:color="auto" w:fill="FFFFFF"/>
        </w:rPr>
        <w:t>Železná, město Černovice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Luděk Hovorka, město Pacov</w:t>
      </w:r>
    </w:p>
    <w:p w:rsidR="00ED477A" w:rsidRDefault="00CE2F56">
      <w:pPr>
        <w:pStyle w:val="LO-normal"/>
        <w:numPr>
          <w:ilvl w:val="0"/>
          <w:numId w:val="11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Mgr. Adriana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Chittussi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městys Nová Cerekev</w:t>
      </w:r>
    </w:p>
    <w:p w:rsidR="00ED477A" w:rsidRDefault="00ED477A">
      <w:pPr>
        <w:pStyle w:val="Nadpis1"/>
        <w:spacing w:before="0"/>
      </w:pPr>
      <w:bookmarkStart w:id="7" w:name="h.7h5rhy28uuo1"/>
      <w:bookmarkEnd w:id="7"/>
    </w:p>
    <w:p w:rsidR="00ED477A" w:rsidRDefault="00CE2F56">
      <w:pPr>
        <w:pStyle w:val="Nadpis1"/>
        <w:spacing w:before="0"/>
      </w:pPr>
      <w:bookmarkStart w:id="8" w:name="h.fbgtrnr6c1fp"/>
      <w:bookmarkEnd w:id="8"/>
      <w:r>
        <w:rPr>
          <w:rFonts w:ascii="Times New Roman" w:eastAsia="Times New Roman" w:hAnsi="Times New Roman" w:cs="Times New Roman"/>
          <w:i/>
          <w:sz w:val="22"/>
          <w:szCs w:val="22"/>
          <w:shd w:val="clear" w:color="auto" w:fill="FFFFFF"/>
        </w:rPr>
        <w:t>Seznam členů Rady:</w:t>
      </w:r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Bc. Lukáš Vlček,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DiS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předseda sdružení, fyzická osoba, Pacov</w:t>
      </w:r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Ing. Pavel Hájek - , místopředseda, fyzická osoba, Těchobuz</w:t>
      </w:r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Mgr. Lucie Brázd</w:t>
      </w:r>
      <w:r>
        <w:rPr>
          <w:rFonts w:ascii="Times New Roman" w:eastAsia="Times New Roman" w:hAnsi="Times New Roman" w:cs="Times New Roman"/>
          <w:shd w:val="clear" w:color="auto" w:fill="FFFFFF"/>
        </w:rPr>
        <w:t>ová - ČSOP Pacov</w:t>
      </w:r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Ing. Blanka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Veletová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- Mikroregion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Košeticko</w:t>
      </w:r>
      <w:proofErr w:type="spellEnd"/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Vladimír Kotýnek - Dobrovolný svazek obcí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Hořepnický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region</w:t>
      </w:r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Josef Bojanovský - fyzická osoba, Kamenice nad Lipou</w:t>
      </w:r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Eva Zadražilová - fyzická osoba, Moraveč</w:t>
      </w:r>
    </w:p>
    <w:p w:rsidR="00ED477A" w:rsidRDefault="00CE2F56">
      <w:pPr>
        <w:pStyle w:val="LO-normal"/>
        <w:numPr>
          <w:ilvl w:val="0"/>
          <w:numId w:val="13"/>
        </w:numPr>
        <w:ind w:hanging="360"/>
        <w:contextualSpacing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Bc. Jan Brožek - fyzická osoba, </w:t>
      </w:r>
      <w:r>
        <w:rPr>
          <w:rFonts w:ascii="Times New Roman" w:eastAsia="Times New Roman" w:hAnsi="Times New Roman" w:cs="Times New Roman"/>
          <w:shd w:val="clear" w:color="auto" w:fill="FFFFFF"/>
        </w:rPr>
        <w:t>Černovice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b/>
          <w:i/>
        </w:rPr>
        <w:t>Spolupracující organizace:</w:t>
      </w:r>
    </w:p>
    <w:p w:rsidR="00ED477A" w:rsidRDefault="00ED477A">
      <w:pPr>
        <w:pStyle w:val="LO-normal"/>
      </w:pPr>
    </w:p>
    <w:p w:rsidR="00ED477A" w:rsidRDefault="00CE2F56">
      <w:pPr>
        <w:pStyle w:val="Nadpis1"/>
        <w:widowControl/>
        <w:numPr>
          <w:ilvl w:val="0"/>
          <w:numId w:val="4"/>
        </w:numPr>
        <w:suppressAutoHyphens w:val="0"/>
        <w:spacing w:before="0" w:after="120" w:line="276" w:lineRule="auto"/>
        <w:ind w:hanging="360"/>
        <w:contextualSpacing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9" w:name="h.n66ucawlqu53"/>
      <w:bookmarkEnd w:id="9"/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Rodinná centra (Mateřské centrum Beruška, Mateřské centrum Klubíčko, Rodinné centrum Sovička </w:t>
      </w:r>
      <w:proofErr w:type="spellStart"/>
      <w:r>
        <w:rPr>
          <w:rFonts w:ascii="Times New Roman" w:eastAsia="Times New Roman" w:hAnsi="Times New Roman" w:cs="Times New Roman"/>
          <w:b w:val="0"/>
          <w:sz w:val="22"/>
          <w:szCs w:val="22"/>
        </w:rPr>
        <w:t>o.s</w:t>
      </w:r>
      <w:proofErr w:type="spellEnd"/>
      <w:r>
        <w:rPr>
          <w:rFonts w:ascii="Times New Roman" w:eastAsia="Times New Roman" w:hAnsi="Times New Roman" w:cs="Times New Roman"/>
          <w:b w:val="0"/>
          <w:sz w:val="22"/>
          <w:szCs w:val="22"/>
        </w:rPr>
        <w:t xml:space="preserve">., Komunitní centrum </w:t>
      </w:r>
      <w:proofErr w:type="spellStart"/>
      <w:r>
        <w:rPr>
          <w:rFonts w:ascii="Times New Roman" w:eastAsia="Times New Roman" w:hAnsi="Times New Roman" w:cs="Times New Roman"/>
          <w:b w:val="0"/>
          <w:sz w:val="22"/>
          <w:szCs w:val="22"/>
        </w:rPr>
        <w:t>Perleťánek</w:t>
      </w:r>
      <w:proofErr w:type="spellEnd"/>
      <w:r>
        <w:rPr>
          <w:rFonts w:ascii="Times New Roman" w:eastAsia="Times New Roman" w:hAnsi="Times New Roman" w:cs="Times New Roman"/>
          <w:b w:val="0"/>
          <w:sz w:val="22"/>
          <w:szCs w:val="22"/>
        </w:rPr>
        <w:t>)</w:t>
      </w:r>
    </w:p>
    <w:p w:rsidR="00ED477A" w:rsidRDefault="00CE2F56">
      <w:pPr>
        <w:pStyle w:val="LO-normal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Řemeslné organizace (Ráj řemesel </w:t>
      </w:r>
      <w:proofErr w:type="spellStart"/>
      <w:r>
        <w:rPr>
          <w:rFonts w:ascii="Times New Roman" w:eastAsia="Times New Roman" w:hAnsi="Times New Roman" w:cs="Times New Roman"/>
        </w:rPr>
        <w:t>o.s</w:t>
      </w:r>
      <w:proofErr w:type="spellEnd"/>
      <w:r>
        <w:rPr>
          <w:rFonts w:ascii="Times New Roman" w:eastAsia="Times New Roman" w:hAnsi="Times New Roman" w:cs="Times New Roman"/>
        </w:rPr>
        <w:t xml:space="preserve">., Pacovský jarmark </w:t>
      </w:r>
      <w:proofErr w:type="spellStart"/>
      <w:r>
        <w:rPr>
          <w:rFonts w:ascii="Times New Roman" w:eastAsia="Times New Roman" w:hAnsi="Times New Roman" w:cs="Times New Roman"/>
        </w:rPr>
        <w:t>o.s</w:t>
      </w:r>
      <w:proofErr w:type="spellEnd"/>
      <w:r>
        <w:rPr>
          <w:rFonts w:ascii="Times New Roman" w:eastAsia="Times New Roman" w:hAnsi="Times New Roman" w:cs="Times New Roman"/>
        </w:rPr>
        <w:t xml:space="preserve">., Spolek Radovan 21 </w:t>
      </w:r>
      <w:proofErr w:type="spellStart"/>
      <w:r>
        <w:rPr>
          <w:rFonts w:ascii="Times New Roman" w:eastAsia="Times New Roman" w:hAnsi="Times New Roman" w:cs="Times New Roman"/>
        </w:rPr>
        <w:t>o.s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</w:p>
    <w:p w:rsidR="00ED477A" w:rsidRDefault="00CE2F56">
      <w:pPr>
        <w:pStyle w:val="LO-normal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</w:t>
      </w:r>
      <w:r>
        <w:rPr>
          <w:rFonts w:ascii="Times New Roman" w:eastAsia="Times New Roman" w:hAnsi="Times New Roman" w:cs="Times New Roman"/>
        </w:rPr>
        <w:t xml:space="preserve">rganizace v rámci obcí a měst (Městská knihovna Pacov, Městské muzeum Antonína Sovy v Pacově, Městské muzeum v Kamenici nad Lipou, Zámek Žirovnice, Galerie Bernarda </w:t>
      </w:r>
      <w:proofErr w:type="spellStart"/>
      <w:r>
        <w:rPr>
          <w:rFonts w:ascii="Times New Roman" w:eastAsia="Times New Roman" w:hAnsi="Times New Roman" w:cs="Times New Roman"/>
        </w:rPr>
        <w:t>Bolzana</w:t>
      </w:r>
      <w:proofErr w:type="spellEnd"/>
      <w:r>
        <w:rPr>
          <w:rFonts w:ascii="Times New Roman" w:eastAsia="Times New Roman" w:hAnsi="Times New Roman" w:cs="Times New Roman"/>
        </w:rPr>
        <w:t>, ZUŠ Pacov, ZUŠ Kamenice nad Lipou, ZUŠ Žirovnice)</w:t>
      </w:r>
    </w:p>
    <w:p w:rsidR="00ED477A" w:rsidRDefault="00CE2F56">
      <w:pPr>
        <w:pStyle w:val="LO-normal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Podnikatelské subjekty (MICROCOM</w:t>
      </w:r>
      <w:r>
        <w:rPr>
          <w:rFonts w:ascii="Times New Roman" w:eastAsia="Times New Roman" w:hAnsi="Times New Roman" w:cs="Times New Roman"/>
        </w:rPr>
        <w:t xml:space="preserve">P Plus s.r.o., ČAP </w:t>
      </w:r>
      <w:proofErr w:type="spellStart"/>
      <w:r>
        <w:rPr>
          <w:rFonts w:ascii="Times New Roman" w:eastAsia="Times New Roman" w:hAnsi="Times New Roman" w:cs="Times New Roman"/>
        </w:rPr>
        <w:t>Central</w:t>
      </w:r>
      <w:proofErr w:type="spellEnd"/>
      <w:r>
        <w:rPr>
          <w:rFonts w:ascii="Times New Roman" w:eastAsia="Times New Roman" w:hAnsi="Times New Roman" w:cs="Times New Roman"/>
        </w:rPr>
        <w:t xml:space="preserve"> s.r.o., </w:t>
      </w:r>
      <w:proofErr w:type="spellStart"/>
      <w:r>
        <w:rPr>
          <w:rFonts w:ascii="Times New Roman" w:eastAsia="Times New Roman" w:hAnsi="Times New Roman" w:cs="Times New Roman"/>
        </w:rPr>
        <w:t>Espiroflex</w:t>
      </w:r>
      <w:proofErr w:type="spellEnd"/>
      <w:r>
        <w:rPr>
          <w:rFonts w:ascii="Times New Roman" w:eastAsia="Times New Roman" w:hAnsi="Times New Roman" w:cs="Times New Roman"/>
        </w:rPr>
        <w:t xml:space="preserve"> Czech s.r.o.,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Pacovské strojírny a.s.,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Ctibořská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ekofarma - centrum pro rozvoj přirozených způsobů života)</w:t>
      </w:r>
    </w:p>
    <w:p w:rsidR="00ED477A" w:rsidRDefault="00CE2F56">
      <w:pPr>
        <w:pStyle w:val="Nadpis1"/>
        <w:widowControl/>
        <w:numPr>
          <w:ilvl w:val="0"/>
          <w:numId w:val="4"/>
        </w:numPr>
        <w:suppressAutoHyphens w:val="0"/>
        <w:spacing w:before="0" w:after="120" w:line="276" w:lineRule="auto"/>
        <w:ind w:hanging="360"/>
        <w:contextualSpacing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10" w:name="h.m4cky0bs3qua"/>
      <w:bookmarkEnd w:id="10"/>
      <w:r>
        <w:rPr>
          <w:rFonts w:ascii="Times New Roman" w:eastAsia="Times New Roman" w:hAnsi="Times New Roman" w:cs="Times New Roman"/>
          <w:b w:val="0"/>
          <w:sz w:val="22"/>
          <w:szCs w:val="22"/>
        </w:rPr>
        <w:t>Spolupracující místní akční skupiny (Mikroregi</w:t>
      </w:r>
      <w:r>
        <w:rPr>
          <w:rFonts w:ascii="Times New Roman" w:eastAsia="Times New Roman" w:hAnsi="Times New Roman" w:cs="Times New Roman"/>
          <w:b w:val="0"/>
          <w:sz w:val="22"/>
          <w:szCs w:val="22"/>
          <w:shd w:val="clear" w:color="auto" w:fill="FFFFFF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b w:val="0"/>
          <w:sz w:val="22"/>
          <w:szCs w:val="22"/>
          <w:shd w:val="clear" w:color="auto" w:fill="FFFFFF"/>
        </w:rPr>
        <w:t>Loucko</w:t>
      </w:r>
      <w:proofErr w:type="spellEnd"/>
      <w:r>
        <w:rPr>
          <w:rFonts w:ascii="Times New Roman" w:eastAsia="Times New Roman" w:hAnsi="Times New Roman" w:cs="Times New Roman"/>
          <w:b w:val="0"/>
          <w:sz w:val="22"/>
          <w:szCs w:val="22"/>
          <w:shd w:val="clear" w:color="auto" w:fill="FFFFFF"/>
        </w:rPr>
        <w:t xml:space="preserve"> - Leader </w:t>
      </w:r>
      <w:proofErr w:type="spellStart"/>
      <w:r>
        <w:rPr>
          <w:rFonts w:ascii="Times New Roman" w:eastAsia="Times New Roman" w:hAnsi="Times New Roman" w:cs="Times New Roman"/>
          <w:b w:val="0"/>
          <w:sz w:val="22"/>
          <w:szCs w:val="22"/>
          <w:shd w:val="clear" w:color="auto" w:fill="FFFFFF"/>
        </w:rPr>
        <w:t>Loucko</w:t>
      </w:r>
      <w:proofErr w:type="spellEnd"/>
      <w:r>
        <w:rPr>
          <w:rFonts w:ascii="Times New Roman" w:eastAsia="Times New Roman" w:hAnsi="Times New Roman" w:cs="Times New Roman"/>
          <w:b w:val="0"/>
          <w:sz w:val="22"/>
          <w:szCs w:val="22"/>
          <w:shd w:val="clear" w:color="auto" w:fill="FFFFFF"/>
        </w:rPr>
        <w:t>, MAS Českomoravské pomezí o.p.s</w:t>
      </w:r>
      <w:r>
        <w:rPr>
          <w:rFonts w:ascii="Times New Roman" w:eastAsia="Times New Roman" w:hAnsi="Times New Roman" w:cs="Times New Roman"/>
          <w:b w:val="0"/>
          <w:sz w:val="22"/>
          <w:szCs w:val="22"/>
          <w:shd w:val="clear" w:color="auto" w:fill="FFFFFF"/>
        </w:rPr>
        <w:t>.)</w:t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  <w:numPr>
          <w:ilvl w:val="0"/>
          <w:numId w:val="24"/>
        </w:numPr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Kontaktní a identifikační údaje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Název sdružení: Via rustica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o.s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Sídlo: nám. Svobody 320, 395 01 Pacov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E-mail: info(et)viarustica.cz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http://www.viarustica.cz 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IČ: 26982170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DIČ: CZ26982170</w:t>
      </w:r>
    </w:p>
    <w:p w:rsidR="00ED477A" w:rsidRDefault="00ED477A">
      <w:pPr>
        <w:pStyle w:val="LO-normal"/>
        <w:rPr>
          <w:rFonts w:ascii="Times New Roman" w:eastAsia="Times New Roman" w:hAnsi="Times New Roman" w:cs="Times New Roman"/>
          <w:shd w:val="clear" w:color="auto" w:fill="FFFFFF"/>
        </w:rPr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Bankovní spojení: Komerční banka, a.s.,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pob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 Pacov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Číslo účtu: 43-6877380297/0100</w:t>
      </w:r>
    </w:p>
    <w:p w:rsidR="00ED477A" w:rsidRDefault="00ED477A">
      <w:pPr>
        <w:pStyle w:val="LO-normal"/>
        <w:rPr>
          <w:rFonts w:ascii="Times New Roman" w:eastAsia="Times New Roman" w:hAnsi="Times New Roman" w:cs="Times New Roman"/>
          <w:shd w:val="clear" w:color="auto" w:fill="FFFFFF"/>
        </w:rPr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Právní subjektivita: </w:t>
      </w:r>
      <w:r w:rsidR="005C1F65">
        <w:rPr>
          <w:rFonts w:ascii="Times New Roman" w:eastAsia="Times New Roman" w:hAnsi="Times New Roman" w:cs="Times New Roman"/>
          <w:shd w:val="clear" w:color="auto" w:fill="FFFFFF"/>
        </w:rPr>
        <w:t xml:space="preserve">zapsaný </w:t>
      </w:r>
      <w:r>
        <w:rPr>
          <w:rFonts w:ascii="Times New Roman" w:eastAsia="Times New Roman" w:hAnsi="Times New Roman" w:cs="Times New Roman"/>
          <w:shd w:val="clear" w:color="auto" w:fill="FFFFFF"/>
        </w:rPr>
        <w:t>spolek</w:t>
      </w:r>
    </w:p>
    <w:p w:rsidR="00ED477A" w:rsidRDefault="00ED477A">
      <w:pPr>
        <w:pStyle w:val="LO-normal"/>
        <w:rPr>
          <w:rFonts w:ascii="Times New Roman" w:eastAsia="Times New Roman" w:hAnsi="Times New Roman" w:cs="Times New Roman"/>
          <w:shd w:val="clear" w:color="auto" w:fill="FFFFFF"/>
        </w:rPr>
      </w:pPr>
      <w:bookmarkStart w:id="11" w:name="_GoBack"/>
      <w:bookmarkEnd w:id="11"/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ID datové schránky: yagian6</w:t>
      </w:r>
    </w:p>
    <w:p w:rsidR="00ED477A" w:rsidRDefault="00ED477A">
      <w:pPr>
        <w:pStyle w:val="LO-normal"/>
        <w:rPr>
          <w:rFonts w:ascii="Times New Roman" w:eastAsia="Times New Roman" w:hAnsi="Times New Roman" w:cs="Times New Roman"/>
          <w:shd w:val="clear" w:color="auto" w:fill="FFFFFF"/>
        </w:rPr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Předseda sdružení: Ing. Lukáš </w:t>
      </w:r>
      <w:r>
        <w:rPr>
          <w:rFonts w:ascii="Times New Roman" w:eastAsia="Times New Roman" w:hAnsi="Times New Roman" w:cs="Times New Roman"/>
          <w:shd w:val="clear" w:color="auto" w:fill="FFFFFF"/>
        </w:rPr>
        <w:t>Vlček, tel.: 777 334 124, email: starosta(et)mestopacov.cz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- Místopředseda sdružení: Ing. Pavel Hájek, tel.: 724 192 514, e-mail: obec(et)techobuz.cz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Koordinátor sdružení: Bc. Jiří Hodinka, tel.: 776 615 478, e-mail: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jiri.hodinka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(et)viarustica.cz</w:t>
      </w: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  <w:shd w:val="clear" w:color="auto" w:fill="FFFFFF"/>
        </w:rPr>
        <w:t>- Komer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ční kurzy připravené sdružením Via rustica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o.s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.: Ivana Ťoupalová, tel.: 777 320 395, e-mail: kurzy@viarustica.cz</w:t>
      </w: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ED477A">
      <w:pPr>
        <w:pStyle w:val="LO-normal"/>
      </w:pPr>
    </w:p>
    <w:p w:rsidR="00ED477A" w:rsidRDefault="00CE2F56">
      <w:pPr>
        <w:pStyle w:val="LO-normal"/>
        <w:numPr>
          <w:ilvl w:val="0"/>
          <w:numId w:val="28"/>
        </w:numPr>
        <w:ind w:hanging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Poděkování</w:t>
      </w:r>
    </w:p>
    <w:p w:rsidR="00ED477A" w:rsidRDefault="00ED477A">
      <w:pPr>
        <w:pStyle w:val="LO-normal"/>
      </w:pPr>
    </w:p>
    <w:p w:rsidR="00ED477A" w:rsidRDefault="00CE2F56">
      <w:pPr>
        <w:pStyle w:val="LO-normal"/>
      </w:pPr>
      <w:r>
        <w:rPr>
          <w:rFonts w:ascii="Times New Roman" w:eastAsia="Times New Roman" w:hAnsi="Times New Roman" w:cs="Times New Roman"/>
        </w:rPr>
        <w:t xml:space="preserve">Rádi bychom zde vyslovili </w:t>
      </w:r>
      <w:r>
        <w:rPr>
          <w:rFonts w:ascii="Times New Roman" w:eastAsia="Times New Roman" w:hAnsi="Times New Roman" w:cs="Times New Roman"/>
        </w:rPr>
        <w:t>poděkování všem, kteří se v roce 2015 podíleli na činnosti sdružení.</w:t>
      </w:r>
    </w:p>
    <w:sectPr w:rsidR="00ED477A">
      <w:footerReference w:type="default" r:id="rId2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56" w:rsidRDefault="00CE2F56">
      <w:r>
        <w:separator/>
      </w:r>
    </w:p>
  </w:endnote>
  <w:endnote w:type="continuationSeparator" w:id="0">
    <w:p w:rsidR="00CE2F56" w:rsidRDefault="00C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egoe UI Symbo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77A" w:rsidRDefault="00CE2F56">
    <w:pPr>
      <w:pStyle w:val="Zpat"/>
      <w:ind w:right="36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-109855</wp:posOffset>
          </wp:positionV>
          <wp:extent cx="2018030" cy="1009015"/>
          <wp:effectExtent l="0" t="0" r="0" b="0"/>
          <wp:wrapSquare wrapText="bothSides"/>
          <wp:docPr id="11" name="obrázek 2" descr="via-rustica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2" descr="via-rustica-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_______________________________________________________________________</w:t>
    </w:r>
  </w:p>
  <w:p w:rsidR="00ED477A" w:rsidRDefault="00CE2F56">
    <w:pPr>
      <w:pStyle w:val="Zpat"/>
      <w:ind w:right="360"/>
      <w:jc w:val="right"/>
      <w:rPr>
        <w:sz w:val="16"/>
        <w:szCs w:val="16"/>
      </w:rPr>
    </w:pPr>
    <w:r>
      <w:rPr>
        <w:sz w:val="16"/>
        <w:szCs w:val="16"/>
      </w:rPr>
      <w:t>Mas Via rustica, Náměstí Svobody 320, 395 01</w:t>
    </w:r>
    <w:r>
      <w:rPr>
        <w:sz w:val="16"/>
        <w:szCs w:val="16"/>
      </w:rPr>
      <w:t xml:space="preserve"> Pacov</w:t>
    </w:r>
  </w:p>
  <w:p w:rsidR="00ED477A" w:rsidRDefault="00CE2F56">
    <w:pPr>
      <w:pStyle w:val="Zpat"/>
      <w:ind w:right="360"/>
      <w:jc w:val="right"/>
      <w:rPr>
        <w:sz w:val="16"/>
        <w:szCs w:val="16"/>
      </w:rPr>
    </w:pPr>
    <w:r>
      <w:rPr>
        <w:sz w:val="16"/>
        <w:szCs w:val="16"/>
      </w:rPr>
      <w:t>IČ: 269 82 170</w:t>
    </w:r>
  </w:p>
  <w:p w:rsidR="00ED477A" w:rsidRDefault="00CE2F56">
    <w:pPr>
      <w:pStyle w:val="Zpat"/>
      <w:ind w:right="360"/>
      <w:jc w:val="right"/>
      <w:rPr>
        <w:sz w:val="16"/>
        <w:szCs w:val="16"/>
      </w:rPr>
    </w:pPr>
    <w:r>
      <w:rPr>
        <w:sz w:val="16"/>
        <w:szCs w:val="16"/>
      </w:rPr>
      <w:t>Kontakt: Bc. Jiří Hodinka, tel.: 776 615 478, e-mail: jiri.hodinka@viarustica.cz</w:t>
    </w:r>
  </w:p>
  <w:p w:rsidR="00ED477A" w:rsidRDefault="00CE2F56">
    <w:pPr>
      <w:pStyle w:val="Zpat"/>
      <w:ind w:right="360"/>
      <w:jc w:val="right"/>
      <w:rPr>
        <w:sz w:val="16"/>
        <w:szCs w:val="16"/>
      </w:rPr>
    </w:pPr>
    <w:r>
      <w:rPr>
        <w:sz w:val="16"/>
        <w:szCs w:val="16"/>
      </w:rPr>
      <w:t>Předseda: Ing. Lukáš Vlček, tel.: 777 334 124, e-mail: starosta@mestopacov.cz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56" w:rsidRDefault="00CE2F56">
      <w:r>
        <w:separator/>
      </w:r>
    </w:p>
  </w:footnote>
  <w:footnote w:type="continuationSeparator" w:id="0">
    <w:p w:rsidR="00CE2F56" w:rsidRDefault="00CE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1C1"/>
    <w:multiLevelType w:val="multilevel"/>
    <w:tmpl w:val="3156060A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" w15:restartNumberingAfterBreak="0">
    <w:nsid w:val="049C7F4B"/>
    <w:multiLevelType w:val="multilevel"/>
    <w:tmpl w:val="5914B6DC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" w15:restartNumberingAfterBreak="0">
    <w:nsid w:val="09192F4E"/>
    <w:multiLevelType w:val="multilevel"/>
    <w:tmpl w:val="1E2CCB30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3" w15:restartNumberingAfterBreak="0">
    <w:nsid w:val="099D0AEC"/>
    <w:multiLevelType w:val="multilevel"/>
    <w:tmpl w:val="5BDA4DF0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4" w15:restartNumberingAfterBreak="0">
    <w:nsid w:val="0A300368"/>
    <w:multiLevelType w:val="multilevel"/>
    <w:tmpl w:val="D5CEDBF8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5" w15:restartNumberingAfterBreak="0">
    <w:nsid w:val="0BF14FE4"/>
    <w:multiLevelType w:val="multilevel"/>
    <w:tmpl w:val="36F6C9CC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6" w15:restartNumberingAfterBreak="0">
    <w:nsid w:val="13DD499C"/>
    <w:multiLevelType w:val="multilevel"/>
    <w:tmpl w:val="30EC4176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  <w:color w:val="484848"/>
        <w:sz w:val="18"/>
        <w:szCs w:val="18"/>
        <w:u w:val="none"/>
        <w:shd w:val="clear" w:color="auto" w:fill="FFFFFF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Arial" w:hAnsi="Arial" w:cs="Arial" w:hint="default"/>
        <w:color w:val="484848"/>
        <w:sz w:val="14"/>
        <w:szCs w:val="14"/>
        <w:u w:val="none"/>
        <w:shd w:val="clear" w:color="auto" w:fill="FFFFFF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7" w15:restartNumberingAfterBreak="0">
    <w:nsid w:val="180E055E"/>
    <w:multiLevelType w:val="multilevel"/>
    <w:tmpl w:val="28824A58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8" w15:restartNumberingAfterBreak="0">
    <w:nsid w:val="19644C28"/>
    <w:multiLevelType w:val="multilevel"/>
    <w:tmpl w:val="D6063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4A0C7B"/>
    <w:multiLevelType w:val="multilevel"/>
    <w:tmpl w:val="F16EB5DC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0" w15:restartNumberingAfterBreak="0">
    <w:nsid w:val="267D3635"/>
    <w:multiLevelType w:val="multilevel"/>
    <w:tmpl w:val="92CAE6B4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1" w15:restartNumberingAfterBreak="0">
    <w:nsid w:val="27B215F3"/>
    <w:multiLevelType w:val="multilevel"/>
    <w:tmpl w:val="9F48FED0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  <w:color w:val="484848"/>
        <w:sz w:val="18"/>
        <w:szCs w:val="18"/>
        <w:u w:val="none"/>
        <w:shd w:val="clear" w:color="auto" w:fill="FFFFFF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2" w15:restartNumberingAfterBreak="0">
    <w:nsid w:val="2C8E7461"/>
    <w:multiLevelType w:val="multilevel"/>
    <w:tmpl w:val="19901A34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3" w15:restartNumberingAfterBreak="0">
    <w:nsid w:val="2E372803"/>
    <w:multiLevelType w:val="multilevel"/>
    <w:tmpl w:val="7DDE4684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4" w15:restartNumberingAfterBreak="0">
    <w:nsid w:val="34846E74"/>
    <w:multiLevelType w:val="multilevel"/>
    <w:tmpl w:val="4F0013E4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5" w15:restartNumberingAfterBreak="0">
    <w:nsid w:val="38E14528"/>
    <w:multiLevelType w:val="multilevel"/>
    <w:tmpl w:val="84CCF1BE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6" w15:restartNumberingAfterBreak="0">
    <w:nsid w:val="429F0DCD"/>
    <w:multiLevelType w:val="multilevel"/>
    <w:tmpl w:val="30B61C9C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7" w15:restartNumberingAfterBreak="0">
    <w:nsid w:val="474C7A30"/>
    <w:multiLevelType w:val="multilevel"/>
    <w:tmpl w:val="C1CAFEEA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8" w15:restartNumberingAfterBreak="0">
    <w:nsid w:val="50C2725B"/>
    <w:multiLevelType w:val="multilevel"/>
    <w:tmpl w:val="E00E36B4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  <w:color w:val="484848"/>
        <w:sz w:val="18"/>
        <w:szCs w:val="18"/>
        <w:u w:val="none"/>
        <w:shd w:val="clear" w:color="auto" w:fill="FFFFFF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Arial" w:hAnsi="Arial" w:cs="Arial" w:hint="default"/>
        <w:color w:val="484848"/>
        <w:sz w:val="14"/>
        <w:szCs w:val="14"/>
        <w:u w:val="none"/>
        <w:shd w:val="clear" w:color="auto" w:fill="FFFFFF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19" w15:restartNumberingAfterBreak="0">
    <w:nsid w:val="51F13ECF"/>
    <w:multiLevelType w:val="multilevel"/>
    <w:tmpl w:val="7868C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6E7F0A"/>
    <w:multiLevelType w:val="multilevel"/>
    <w:tmpl w:val="D59089FC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1" w15:restartNumberingAfterBreak="0">
    <w:nsid w:val="581D0A20"/>
    <w:multiLevelType w:val="multilevel"/>
    <w:tmpl w:val="40F66D34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  <w:color w:val="484848"/>
        <w:sz w:val="18"/>
        <w:szCs w:val="18"/>
        <w:u w:val="none"/>
        <w:shd w:val="clear" w:color="auto" w:fill="FFFFFF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Arial" w:hAnsi="Arial" w:cs="Arial" w:hint="default"/>
        <w:color w:val="484848"/>
        <w:sz w:val="14"/>
        <w:szCs w:val="14"/>
        <w:u w:val="none"/>
        <w:shd w:val="clear" w:color="auto" w:fill="FFFFFF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2" w15:restartNumberingAfterBreak="0">
    <w:nsid w:val="596E1C32"/>
    <w:multiLevelType w:val="multilevel"/>
    <w:tmpl w:val="A0F4431A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  <w:color w:val="484848"/>
        <w:sz w:val="18"/>
        <w:szCs w:val="18"/>
        <w:u w:val="none"/>
        <w:shd w:val="clear" w:color="auto" w:fill="FFFFFF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Arial" w:hAnsi="Arial" w:cs="Arial" w:hint="default"/>
        <w:color w:val="484848"/>
        <w:sz w:val="14"/>
        <w:szCs w:val="14"/>
        <w:u w:val="none"/>
        <w:shd w:val="clear" w:color="auto" w:fill="FFFFFF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3" w15:restartNumberingAfterBreak="0">
    <w:nsid w:val="5D805101"/>
    <w:multiLevelType w:val="multilevel"/>
    <w:tmpl w:val="90EE6862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4" w15:restartNumberingAfterBreak="0">
    <w:nsid w:val="61C46DCA"/>
    <w:multiLevelType w:val="multilevel"/>
    <w:tmpl w:val="75F24B12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5" w15:restartNumberingAfterBreak="0">
    <w:nsid w:val="62CC03B4"/>
    <w:multiLevelType w:val="multilevel"/>
    <w:tmpl w:val="859A0D00"/>
    <w:lvl w:ilvl="0">
      <w:start w:val="1"/>
      <w:numFmt w:val="bullet"/>
      <w:lvlText w:val="-"/>
      <w:lvlJc w:val="left"/>
      <w:pPr>
        <w:ind w:left="720" w:firstLine="0"/>
      </w:pPr>
      <w:rPr>
        <w:rFonts w:ascii="OpenSymbol" w:hAnsi="OpenSymbol" w:cs="OpenSymbol" w:hint="default"/>
        <w:b/>
        <w:sz w:val="22"/>
        <w:u w:val="none"/>
      </w:rPr>
    </w:lvl>
    <w:lvl w:ilvl="1">
      <w:start w:val="1"/>
      <w:numFmt w:val="bullet"/>
      <w:lvlText w:val="-"/>
      <w:lvlJc w:val="left"/>
      <w:pPr>
        <w:ind w:left="1440" w:firstLine="0"/>
      </w:pPr>
      <w:rPr>
        <w:rFonts w:ascii="OpenSymbol" w:hAnsi="OpenSymbol" w:cs="OpenSymbol" w:hint="default"/>
        <w:b/>
        <w:sz w:val="22"/>
        <w:u w:val="none"/>
      </w:rPr>
    </w:lvl>
    <w:lvl w:ilvl="2">
      <w:start w:val="1"/>
      <w:numFmt w:val="bullet"/>
      <w:lvlText w:val="-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-"/>
      <w:lvlJc w:val="left"/>
      <w:pPr>
        <w:ind w:left="2880" w:firstLine="0"/>
      </w:pPr>
      <w:rPr>
        <w:rFonts w:ascii="OpenSymbol" w:hAnsi="OpenSymbol" w:cs="OpenSymbol" w:hint="default"/>
        <w:b/>
        <w:sz w:val="22"/>
        <w:u w:val="none"/>
      </w:rPr>
    </w:lvl>
    <w:lvl w:ilvl="4">
      <w:start w:val="1"/>
      <w:numFmt w:val="bullet"/>
      <w:lvlText w:val="-"/>
      <w:lvlJc w:val="left"/>
      <w:pPr>
        <w:ind w:left="3600" w:firstLine="0"/>
      </w:pPr>
      <w:rPr>
        <w:rFonts w:ascii="OpenSymbol" w:hAnsi="OpenSymbol" w:cs="OpenSymbol" w:hint="default"/>
        <w:b/>
        <w:sz w:val="22"/>
        <w:u w:val="none"/>
      </w:rPr>
    </w:lvl>
    <w:lvl w:ilvl="5">
      <w:start w:val="1"/>
      <w:numFmt w:val="bullet"/>
      <w:lvlText w:val="-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-"/>
      <w:lvlJc w:val="left"/>
      <w:pPr>
        <w:ind w:left="5040" w:firstLine="0"/>
      </w:pPr>
      <w:rPr>
        <w:rFonts w:ascii="OpenSymbol" w:hAnsi="OpenSymbol" w:cs="OpenSymbol" w:hint="default"/>
        <w:b/>
        <w:sz w:val="22"/>
        <w:u w:val="none"/>
      </w:rPr>
    </w:lvl>
    <w:lvl w:ilvl="7">
      <w:start w:val="1"/>
      <w:numFmt w:val="bullet"/>
      <w:lvlText w:val="-"/>
      <w:lvlJc w:val="left"/>
      <w:pPr>
        <w:ind w:left="5760" w:firstLine="0"/>
      </w:pPr>
      <w:rPr>
        <w:rFonts w:ascii="OpenSymbol" w:hAnsi="OpenSymbol" w:cs="OpenSymbol" w:hint="default"/>
        <w:b/>
        <w:sz w:val="22"/>
        <w:u w:val="none"/>
      </w:rPr>
    </w:lvl>
    <w:lvl w:ilvl="8">
      <w:start w:val="1"/>
      <w:numFmt w:val="bullet"/>
      <w:lvlText w:val="-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6" w15:restartNumberingAfterBreak="0">
    <w:nsid w:val="76474B59"/>
    <w:multiLevelType w:val="multilevel"/>
    <w:tmpl w:val="9B50E790"/>
    <w:lvl w:ilvl="0">
      <w:start w:val="1"/>
      <w:numFmt w:val="bullet"/>
      <w:lvlText w:val=""/>
      <w:lvlJc w:val="left"/>
      <w:pPr>
        <w:ind w:left="720" w:firstLine="0"/>
      </w:pPr>
      <w:rPr>
        <w:rFonts w:ascii="Wingdings" w:hAnsi="Wingdings" w:cs="Wingdings" w:hint="default"/>
        <w:b/>
        <w:sz w:val="28"/>
        <w:u w:val="none"/>
      </w:rPr>
    </w:lvl>
    <w:lvl w:ilvl="1">
      <w:start w:val="1"/>
      <w:numFmt w:val="bullet"/>
      <w:lvlText w:val=""/>
      <w:lvlJc w:val="left"/>
      <w:pPr>
        <w:ind w:left="1440" w:firstLine="0"/>
      </w:pPr>
      <w:rPr>
        <w:rFonts w:ascii="Wingdings 2" w:hAnsi="Wingdings 2" w:cs="Wingdings 2" w:hint="default"/>
        <w:b/>
        <w:sz w:val="28"/>
        <w:u w:val="no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7" w15:restartNumberingAfterBreak="0">
    <w:nsid w:val="7B15194E"/>
    <w:multiLevelType w:val="multilevel"/>
    <w:tmpl w:val="0CE2AC62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  <w:color w:val="484848"/>
        <w:sz w:val="18"/>
        <w:szCs w:val="18"/>
        <w:u w:val="none"/>
        <w:shd w:val="clear" w:color="auto" w:fill="FFFFFF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Arial" w:hAnsi="Arial" w:cs="Arial" w:hint="default"/>
        <w:color w:val="484848"/>
        <w:sz w:val="14"/>
        <w:szCs w:val="14"/>
        <w:u w:val="none"/>
        <w:shd w:val="clear" w:color="auto" w:fill="FFFFFF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abstractNum w:abstractNumId="28" w15:restartNumberingAfterBreak="0">
    <w:nsid w:val="7F460429"/>
    <w:multiLevelType w:val="multilevel"/>
    <w:tmpl w:val="A6AA474E"/>
    <w:lvl w:ilvl="0">
      <w:start w:val="1"/>
      <w:numFmt w:val="bullet"/>
      <w:lvlText w:val="●"/>
      <w:lvlJc w:val="left"/>
      <w:pPr>
        <w:ind w:left="720" w:firstLine="0"/>
      </w:pPr>
      <w:rPr>
        <w:rFonts w:ascii="Arial" w:hAnsi="Arial" w:cs="Arial" w:hint="default"/>
        <w:b/>
        <w:color w:val="484848"/>
        <w:sz w:val="18"/>
        <w:szCs w:val="18"/>
        <w:u w:val="none"/>
        <w:shd w:val="clear" w:color="auto" w:fill="FFFFFF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Arial" w:hAnsi="Arial" w:cs="Arial" w:hint="default"/>
        <w:color w:val="484848"/>
        <w:sz w:val="14"/>
        <w:szCs w:val="14"/>
        <w:u w:val="none"/>
        <w:shd w:val="clear" w:color="auto" w:fill="FFFFFF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OpenSymbol" w:hAnsi="OpenSymbol" w:cs="OpenSymbol" w:hint="default"/>
        <w:b/>
        <w:sz w:val="22"/>
        <w:u w:val="none"/>
      </w:rPr>
    </w:lvl>
    <w:lvl w:ilvl="3">
      <w:start w:val="1"/>
      <w:numFmt w:val="bullet"/>
      <w:lvlText w:val=""/>
      <w:lvlJc w:val="left"/>
      <w:pPr>
        <w:ind w:left="2880" w:firstLine="0"/>
      </w:pPr>
      <w:rPr>
        <w:rFonts w:ascii="Wingdings" w:hAnsi="Wingdings" w:cs="Wingdings" w:hint="default"/>
        <w:b/>
        <w:sz w:val="28"/>
        <w:u w:val="none"/>
      </w:rPr>
    </w:lvl>
    <w:lvl w:ilvl="4">
      <w:start w:val="1"/>
      <w:numFmt w:val="bullet"/>
      <w:lvlText w:val=""/>
      <w:lvlJc w:val="left"/>
      <w:pPr>
        <w:ind w:left="3600" w:firstLine="0"/>
      </w:pPr>
      <w:rPr>
        <w:rFonts w:ascii="Wingdings 2" w:hAnsi="Wingdings 2" w:cs="Wingdings 2" w:hint="default"/>
        <w:b/>
        <w:sz w:val="28"/>
        <w:u w:val="no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OpenSymbol" w:hAnsi="OpenSymbol" w:cs="OpenSymbol" w:hint="default"/>
        <w:b/>
        <w:sz w:val="22"/>
        <w:u w:val="none"/>
      </w:rPr>
    </w:lvl>
    <w:lvl w:ilvl="6">
      <w:start w:val="1"/>
      <w:numFmt w:val="bullet"/>
      <w:lvlText w:val=""/>
      <w:lvlJc w:val="left"/>
      <w:pPr>
        <w:ind w:left="5040" w:firstLine="0"/>
      </w:pPr>
      <w:rPr>
        <w:rFonts w:ascii="Wingdings" w:hAnsi="Wingdings" w:cs="Wingdings" w:hint="default"/>
        <w:b/>
        <w:sz w:val="28"/>
        <w:u w:val="none"/>
      </w:rPr>
    </w:lvl>
    <w:lvl w:ilvl="7">
      <w:start w:val="1"/>
      <w:numFmt w:val="bullet"/>
      <w:lvlText w:val=""/>
      <w:lvlJc w:val="left"/>
      <w:pPr>
        <w:ind w:left="5760" w:firstLine="0"/>
      </w:pPr>
      <w:rPr>
        <w:rFonts w:ascii="Wingdings 2" w:hAnsi="Wingdings 2" w:cs="Wingdings 2" w:hint="default"/>
        <w:b/>
        <w:sz w:val="28"/>
        <w:u w:val="no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OpenSymbol" w:hAnsi="OpenSymbol" w:cs="OpenSymbol" w:hint="default"/>
        <w:b/>
        <w:sz w:val="22"/>
        <w:u w:val="none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25"/>
  </w:num>
  <w:num w:numId="5">
    <w:abstractNumId w:val="7"/>
  </w:num>
  <w:num w:numId="6">
    <w:abstractNumId w:val="14"/>
  </w:num>
  <w:num w:numId="7">
    <w:abstractNumId w:val="11"/>
  </w:num>
  <w:num w:numId="8">
    <w:abstractNumId w:val="1"/>
  </w:num>
  <w:num w:numId="9">
    <w:abstractNumId w:val="22"/>
  </w:num>
  <w:num w:numId="10">
    <w:abstractNumId w:val="17"/>
  </w:num>
  <w:num w:numId="11">
    <w:abstractNumId w:val="4"/>
  </w:num>
  <w:num w:numId="12">
    <w:abstractNumId w:val="9"/>
  </w:num>
  <w:num w:numId="13">
    <w:abstractNumId w:val="15"/>
  </w:num>
  <w:num w:numId="14">
    <w:abstractNumId w:val="24"/>
  </w:num>
  <w:num w:numId="15">
    <w:abstractNumId w:val="13"/>
  </w:num>
  <w:num w:numId="16">
    <w:abstractNumId w:val="18"/>
  </w:num>
  <w:num w:numId="17">
    <w:abstractNumId w:val="28"/>
  </w:num>
  <w:num w:numId="18">
    <w:abstractNumId w:val="0"/>
  </w:num>
  <w:num w:numId="19">
    <w:abstractNumId w:val="27"/>
  </w:num>
  <w:num w:numId="20">
    <w:abstractNumId w:val="19"/>
  </w:num>
  <w:num w:numId="21">
    <w:abstractNumId w:val="12"/>
  </w:num>
  <w:num w:numId="22">
    <w:abstractNumId w:val="23"/>
  </w:num>
  <w:num w:numId="23">
    <w:abstractNumId w:val="26"/>
  </w:num>
  <w:num w:numId="24">
    <w:abstractNumId w:val="3"/>
  </w:num>
  <w:num w:numId="25">
    <w:abstractNumId w:val="10"/>
  </w:num>
  <w:num w:numId="26">
    <w:abstractNumId w:val="2"/>
  </w:num>
  <w:num w:numId="27">
    <w:abstractNumId w:val="16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477A"/>
    <w:rsid w:val="002E0C49"/>
    <w:rsid w:val="004379BA"/>
    <w:rsid w:val="005C1F65"/>
    <w:rsid w:val="009C6304"/>
    <w:rsid w:val="00C37BA7"/>
    <w:rsid w:val="00CE2F56"/>
    <w:rsid w:val="00E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9CDF"/>
  <w15:docId w15:val="{8BFC6BB6-5E0A-4862-9756-7444BFC6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C1003B"/>
    <w:pPr>
      <w:widowControl w:val="0"/>
      <w:suppressAutoHyphens/>
    </w:pPr>
    <w:rPr>
      <w:rFonts w:eastAsia="Lucida Sans Unicode"/>
      <w:color w:val="00000A"/>
      <w:sz w:val="24"/>
    </w:rPr>
  </w:style>
  <w:style w:type="paragraph" w:styleId="Nadpis1">
    <w:name w:val="heading 1"/>
    <w:basedOn w:val="Normln"/>
    <w:qFormat/>
    <w:rsid w:val="00736C9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ormln"/>
    <w:qFormat/>
    <w:rsid w:val="009C3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C1003B"/>
  </w:style>
  <w:style w:type="character" w:customStyle="1" w:styleId="Internetovodkaz">
    <w:name w:val="Internetový odkaz"/>
    <w:rsid w:val="002E0143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E4FD9"/>
    <w:rPr>
      <w:rFonts w:ascii="Tahoma" w:eastAsia="Lucida Sans Unicode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b/>
      <w:sz w:val="28"/>
      <w:u w:val="none"/>
    </w:rPr>
  </w:style>
  <w:style w:type="character" w:customStyle="1" w:styleId="ListLabel2">
    <w:name w:val="ListLabel 2"/>
    <w:qFormat/>
    <w:rPr>
      <w:rFonts w:ascii="Times New Roman" w:eastAsia="Arial" w:hAnsi="Times New Roman" w:cs="Arial"/>
      <w:color w:val="484848"/>
      <w:sz w:val="18"/>
      <w:szCs w:val="18"/>
      <w:shd w:val="clear" w:color="auto" w:fill="FFFFFF"/>
    </w:rPr>
  </w:style>
  <w:style w:type="character" w:customStyle="1" w:styleId="ListLabel3">
    <w:name w:val="ListLabel 3"/>
    <w:qFormat/>
    <w:rPr>
      <w:rFonts w:eastAsia="Arial" w:cs="Arial"/>
      <w:color w:val="484848"/>
      <w:sz w:val="14"/>
      <w:szCs w:val="14"/>
      <w:shd w:val="clear" w:color="auto" w:fill="FFFFFF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OpenSymbol"/>
      <w:b/>
      <w:sz w:val="22"/>
      <w:u w:val="none"/>
    </w:rPr>
  </w:style>
  <w:style w:type="character" w:customStyle="1" w:styleId="ListLabel6">
    <w:name w:val="ListLabel 6"/>
    <w:qFormat/>
    <w:rPr>
      <w:rFonts w:ascii="Times New Roman" w:hAnsi="Times New Roman" w:cs="Arial"/>
      <w:b/>
      <w:color w:val="484848"/>
      <w:sz w:val="18"/>
      <w:szCs w:val="18"/>
      <w:u w:val="none"/>
      <w:shd w:val="clear" w:color="auto" w:fill="FFFFFF"/>
    </w:rPr>
  </w:style>
  <w:style w:type="character" w:customStyle="1" w:styleId="ListLabel7">
    <w:name w:val="ListLabel 7"/>
    <w:qFormat/>
    <w:rPr>
      <w:rFonts w:cs="Arial"/>
      <w:color w:val="484848"/>
      <w:sz w:val="14"/>
      <w:szCs w:val="14"/>
      <w:u w:val="none"/>
      <w:shd w:val="clear" w:color="auto" w:fill="FFFFFF"/>
    </w:rPr>
  </w:style>
  <w:style w:type="character" w:customStyle="1" w:styleId="ListLabel8">
    <w:name w:val="ListLabel 8"/>
    <w:qFormat/>
    <w:rPr>
      <w:rFonts w:ascii="Times New Roman" w:hAnsi="Times New Roman" w:cs="Wingdings"/>
      <w:b/>
      <w:sz w:val="28"/>
      <w:u w:val="none"/>
    </w:rPr>
  </w:style>
  <w:style w:type="character" w:customStyle="1" w:styleId="ListLabel9">
    <w:name w:val="ListLabel 9"/>
    <w:qFormat/>
    <w:rPr>
      <w:rFonts w:cs="Wingdings 2"/>
      <w:b/>
      <w:sz w:val="28"/>
      <w:u w:val="none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rsid w:val="00C1003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C1003B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qFormat/>
    <w:rsid w:val="00F645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LO-normal">
    <w:name w:val="LO-normal"/>
    <w:qFormat/>
    <w:rsid w:val="00EB122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E4FD9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">
    <w:name w:val="Podtitul"/>
    <w:basedOn w:val="Nadpis"/>
  </w:style>
  <w:style w:type="table" w:styleId="Mkatabulky">
    <w:name w:val="Table Grid"/>
    <w:basedOn w:val="Normlntabulka"/>
    <w:rsid w:val="00C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koseticko.cz/" TargetMode="External"/><Relationship Id="rId26" Type="http://schemas.openxmlformats.org/officeDocument/2006/relationships/hyperlink" Target="http://www.vodjetrichovec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renice.cz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branavysociny.cz/" TargetMode="External"/><Relationship Id="rId25" Type="http://schemas.openxmlformats.org/officeDocument/2006/relationships/hyperlink" Target="http://www.nalok.cz/farmy/srutkova-ekologicka-farm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straziste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radovan21.estranky.cz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polednik.cz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horepnicko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csoppacov.wz.cz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1900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Bc. Jiří Hodinka</Company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creator>Bc. Jiří Hodinka</dc:creator>
  <cp:lastModifiedBy>Jiří Hodinka</cp:lastModifiedBy>
  <cp:revision>15</cp:revision>
  <cp:lastPrinted>2010-05-26T12:26:00Z</cp:lastPrinted>
  <dcterms:created xsi:type="dcterms:W3CDTF">2015-11-29T20:45:00Z</dcterms:created>
  <dcterms:modified xsi:type="dcterms:W3CDTF">2016-12-16T10:15:00Z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Bc. Jiří Hodinka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